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64999" w14:textId="6A6662F8" w:rsidR="007E4F8D" w:rsidRDefault="007E4F8D" w:rsidP="00B57E98">
      <w:pPr>
        <w:spacing w:line="240" w:lineRule="auto"/>
        <w:jc w:val="center"/>
        <w:rPr>
          <w:rFonts w:ascii="Arial" w:hAnsi="Arial"/>
          <w:b/>
          <w:sz w:val="28"/>
        </w:rPr>
      </w:pPr>
    </w:p>
    <w:p w14:paraId="20E25593" w14:textId="6EF927BB" w:rsidR="00DD32DA" w:rsidRDefault="00825837">
      <w:pPr>
        <w:rPr>
          <w:rFonts w:ascii="Arial" w:hAnsi="Arial"/>
          <w:b/>
          <w:sz w:val="28"/>
        </w:rPr>
      </w:pPr>
      <w:r w:rsidRPr="00E77D8D">
        <w:rPr>
          <w:rFonts w:ascii="Arial" w:hAnsi="Arial" w:cs="Arial"/>
          <w:noProof/>
          <w:lang w:val="de-CH"/>
        </w:rPr>
        <mc:AlternateContent>
          <mc:Choice Requires="wpg">
            <w:drawing>
              <wp:anchor distT="0" distB="0" distL="114300" distR="114300" simplePos="0" relativeHeight="251661312" behindDoc="0" locked="0" layoutInCell="1" allowOverlap="1" wp14:anchorId="67761530" wp14:editId="071AAEF6">
                <wp:simplePos x="0" y="0"/>
                <wp:positionH relativeFrom="margin">
                  <wp:posOffset>-191193</wp:posOffset>
                </wp:positionH>
                <wp:positionV relativeFrom="margin">
                  <wp:posOffset>224733</wp:posOffset>
                </wp:positionV>
                <wp:extent cx="6173470" cy="8722360"/>
                <wp:effectExtent l="0" t="0" r="0" b="2540"/>
                <wp:wrapSquare wrapText="bothSides"/>
                <wp:docPr id="548950552" name="Group 5"/>
                <wp:cNvGraphicFramePr/>
                <a:graphic xmlns:a="http://schemas.openxmlformats.org/drawingml/2006/main">
                  <a:graphicData uri="http://schemas.microsoft.com/office/word/2010/wordprocessingGroup">
                    <wpg:wgp>
                      <wpg:cNvGrpSpPr/>
                      <wpg:grpSpPr>
                        <a:xfrm>
                          <a:off x="0" y="0"/>
                          <a:ext cx="6173470" cy="8722360"/>
                          <a:chOff x="-3175" y="0"/>
                          <a:chExt cx="6174007" cy="8722390"/>
                        </a:xfrm>
                      </wpg:grpSpPr>
                      <wps:wsp>
                        <wps:cNvPr id="1638013542" name="Rectangle 4"/>
                        <wps:cNvSpPr/>
                        <wps:spPr>
                          <a:xfrm>
                            <a:off x="0" y="6805983"/>
                            <a:ext cx="6170832" cy="1916407"/>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6270950" name="Group 3"/>
                        <wpg:cNvGrpSpPr/>
                        <wpg:grpSpPr>
                          <a:xfrm>
                            <a:off x="-3175" y="0"/>
                            <a:ext cx="6118225" cy="7420001"/>
                            <a:chOff x="-3175" y="0"/>
                            <a:chExt cx="6118225" cy="7420001"/>
                          </a:xfrm>
                        </wpg:grpSpPr>
                        <wps:wsp>
                          <wps:cNvPr id="1959189503" name="Rechteck 1"/>
                          <wps:cNvSpPr>
                            <a:spLocks/>
                          </wps:cNvSpPr>
                          <wps:spPr>
                            <a:xfrm>
                              <a:off x="-3175" y="3239301"/>
                              <a:ext cx="6118225" cy="4180700"/>
                            </a:xfrm>
                            <a:prstGeom prst="rect">
                              <a:avLst/>
                            </a:prstGeom>
                            <a:solidFill>
                              <a:srgbClr val="969BA0">
                                <a:alpha val="22000"/>
                              </a:srgbClr>
                            </a:solidFill>
                            <a:ln w="25400" cap="flat" cmpd="sng" algn="ctr">
                              <a:noFill/>
                              <a:prstDash val="solid"/>
                            </a:ln>
                            <a:effectLst/>
                          </wps:spPr>
                          <wps:txbx>
                            <w:txbxContent>
                              <w:p w14:paraId="340E35EC" w14:textId="77777777" w:rsidR="00825837" w:rsidRPr="00A56797" w:rsidRDefault="00825837" w:rsidP="00825837">
                                <w:pPr>
                                  <w:spacing w:before="480"/>
                                  <w:ind w:left="340"/>
                                  <w:rPr>
                                    <w:rFonts w:ascii="Arial" w:hAnsi="Arial" w:cs="Arial"/>
                                    <w:color w:val="000000"/>
                                  </w:rPr>
                                </w:pPr>
                                <w:r w:rsidRPr="00A56797">
                                  <w:rPr>
                                    <w:rFonts w:ascii="Arial" w:hAnsi="Arial" w:cs="Arial"/>
                                    <w:b/>
                                    <w:bCs/>
                                    <w:color w:val="000000"/>
                                  </w:rPr>
                                  <w:t>Avertissement juridique</w:t>
                                </w:r>
                              </w:p>
                              <w:p w14:paraId="20377009" w14:textId="77777777" w:rsidR="00825837" w:rsidRPr="00A56797" w:rsidRDefault="00825837" w:rsidP="00825837">
                                <w:pPr>
                                  <w:pStyle w:val="ListParagraph"/>
                                  <w:numPr>
                                    <w:ilvl w:val="0"/>
                                    <w:numId w:val="4"/>
                                  </w:numPr>
                                  <w:spacing w:before="12" w:after="200" w:line="276" w:lineRule="auto"/>
                                  <w:ind w:left="1040"/>
                                  <w:rPr>
                                    <w:rFonts w:ascii="Arial" w:hAnsi="Arial" w:cs="Arial"/>
                                    <w:color w:val="000000" w:themeColor="text1"/>
                                  </w:rPr>
                                </w:pPr>
                                <w:r w:rsidRPr="00A56797">
                                  <w:rPr>
                                    <w:rFonts w:ascii="Arial" w:hAnsi="Arial" w:cs="Arial"/>
                                    <w:color w:val="000000" w:themeColor="text1"/>
                                  </w:rPr>
                                  <w:t>Conservez une copie de votre lettre et de la quittance postale de votre envoi recommandé, pour vos dossiers.</w:t>
                                </w:r>
                              </w:p>
                              <w:p w14:paraId="09D1BFD2" w14:textId="77777777" w:rsidR="00825837" w:rsidRPr="00A56797" w:rsidRDefault="00825837" w:rsidP="00825837">
                                <w:pPr>
                                  <w:pStyle w:val="ListParagraph"/>
                                  <w:numPr>
                                    <w:ilvl w:val="0"/>
                                    <w:numId w:val="4"/>
                                  </w:numPr>
                                  <w:spacing w:before="12" w:after="200" w:line="276" w:lineRule="auto"/>
                                  <w:ind w:left="1040"/>
                                  <w:rPr>
                                    <w:rFonts w:ascii="Arial" w:hAnsi="Arial" w:cs="Arial"/>
                                    <w:color w:val="000000" w:themeColor="text1"/>
                                  </w:rPr>
                                </w:pPr>
                                <w:r w:rsidRPr="00A56797">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4EB897C1" w14:textId="77777777" w:rsidR="00825837" w:rsidRPr="00A56797" w:rsidRDefault="00825837" w:rsidP="00825837">
                                <w:pPr>
                                  <w:pStyle w:val="ListParagraph"/>
                                  <w:spacing w:before="12"/>
                                  <w:ind w:left="340"/>
                                  <w:rPr>
                                    <w:rFonts w:ascii="Arial" w:hAnsi="Arial" w:cs="Arial"/>
                                    <w:color w:val="000000"/>
                                  </w:rPr>
                                </w:pPr>
                              </w:p>
                              <w:p w14:paraId="1AA2B75C" w14:textId="77777777" w:rsidR="00825837" w:rsidRPr="00A56797" w:rsidRDefault="00825837" w:rsidP="00825837">
                                <w:pPr>
                                  <w:pStyle w:val="ListParagraph"/>
                                  <w:spacing w:before="12"/>
                                  <w:ind w:left="340"/>
                                  <w:rPr>
                                    <w:rFonts w:ascii="Arial" w:hAnsi="Arial" w:cs="Arial"/>
                                    <w:color w:val="000000"/>
                                  </w:rPr>
                                </w:pPr>
                                <w:r w:rsidRPr="00A56797">
                                  <w:rPr>
                                    <w:rFonts w:ascii="Arial" w:hAnsi="Arial" w:cs="Arial"/>
                                    <w:color w:val="000000"/>
                                  </w:rPr>
                                  <w:t>Informations juridiques complémentaires et solutions d’assurance adaptées :</w:t>
                                </w:r>
                              </w:p>
                              <w:p w14:paraId="46CADA09" w14:textId="77777777" w:rsidR="00B76D24" w:rsidRPr="001B30E8" w:rsidRDefault="00825837" w:rsidP="00B76D24">
                                <w:pPr>
                                  <w:spacing w:after="0"/>
                                  <w:ind w:left="340"/>
                                  <w:rPr>
                                    <w:rFonts w:ascii="Arial" w:eastAsia="Times New Roman" w:hAnsi="Arial" w:cs="Times New Roman"/>
                                    <w:color w:val="DA2323"/>
                                    <w:kern w:val="0"/>
                                    <w:szCs w:val="24"/>
                                    <w:lang w:eastAsia="en-GB"/>
                                    <w14:ligatures w14:val="none"/>
                                  </w:rPr>
                                </w:pPr>
                                <w:r w:rsidRPr="00A56797">
                                  <w:rPr>
                                    <w:rFonts w:ascii="Arial" w:hAnsi="Arial" w:cs="Arial"/>
                                    <w:color w:val="000000"/>
                                  </w:rPr>
                                  <w:br/>
                                </w:r>
                                <w:hyperlink r:id="rId11" w:history="1">
                                  <w:r w:rsidR="00B76D24" w:rsidRPr="001B30E8">
                                    <w:rPr>
                                      <w:rStyle w:val="Hyperlink"/>
                                      <w:rFonts w:ascii="Arial" w:eastAsia="Times New Roman" w:hAnsi="Arial" w:cs="Times New Roman"/>
                                      <w:color w:val="DA2323"/>
                                      <w:kern w:val="0"/>
                                      <w:szCs w:val="24"/>
                                      <w:lang w:eastAsia="en-GB"/>
                                      <w14:ligatures w14:val="none"/>
                                    </w:rPr>
                                    <w:t>Le guide juridique de la Mobilière</w:t>
                                  </w:r>
                                </w:hyperlink>
                                <w:r w:rsidR="00B76D24" w:rsidRPr="001B30E8">
                                  <w:rPr>
                                    <w:rFonts w:ascii="Arial" w:eastAsia="Times New Roman" w:hAnsi="Arial" w:cs="Times New Roman"/>
                                    <w:color w:val="DA2323"/>
                                    <w:kern w:val="0"/>
                                    <w:szCs w:val="24"/>
                                    <w:lang w:eastAsia="en-GB"/>
                                    <w14:ligatures w14:val="none"/>
                                  </w:rPr>
                                  <w:t xml:space="preserve"> </w:t>
                                </w:r>
                              </w:p>
                              <w:p w14:paraId="6F1B6B7A" w14:textId="77777777" w:rsidR="00B76D24" w:rsidRPr="001B30E8" w:rsidRDefault="00B76D24" w:rsidP="00B76D24">
                                <w:pPr>
                                  <w:spacing w:after="0" w:line="240" w:lineRule="auto"/>
                                  <w:ind w:left="340"/>
                                  <w:rPr>
                                    <w:rFonts w:ascii="Arial" w:eastAsia="Times New Roman" w:hAnsi="Arial" w:cs="Times New Roman"/>
                                    <w:color w:val="DA2323"/>
                                    <w:kern w:val="0"/>
                                    <w:szCs w:val="24"/>
                                    <w:lang w:eastAsia="en-GB"/>
                                    <w14:ligatures w14:val="none"/>
                                  </w:rPr>
                                </w:pPr>
                                <w:hyperlink r:id="rId12" w:history="1">
                                  <w:r w:rsidRPr="001B30E8">
                                    <w:rPr>
                                      <w:rFonts w:ascii="Arial" w:eastAsia="Times New Roman" w:hAnsi="Arial" w:cs="Times New Roman"/>
                                      <w:color w:val="DA2323"/>
                                      <w:kern w:val="0"/>
                                      <w:szCs w:val="24"/>
                                      <w:u w:val="single"/>
                                      <w:lang w:eastAsia="en-GB"/>
                                      <w14:ligatures w14:val="none"/>
                                    </w:rPr>
                                    <w:t>Protection juridique pour particuliers</w:t>
                                  </w:r>
                                </w:hyperlink>
                              </w:p>
                              <w:p w14:paraId="09F709DB" w14:textId="77777777" w:rsidR="00B76D24" w:rsidRPr="001B30E8" w:rsidRDefault="00B76D24" w:rsidP="00B76D24">
                                <w:pPr>
                                  <w:spacing w:after="0" w:line="240" w:lineRule="auto"/>
                                  <w:ind w:left="340"/>
                                  <w:rPr>
                                    <w:rFonts w:ascii="Arial" w:eastAsia="Times New Roman" w:hAnsi="Arial" w:cs="Times New Roman"/>
                                    <w:color w:val="DA2323"/>
                                    <w:kern w:val="0"/>
                                    <w:szCs w:val="24"/>
                                    <w:lang w:eastAsia="en-GB"/>
                                    <w14:ligatures w14:val="none"/>
                                  </w:rPr>
                                </w:pPr>
                                <w:hyperlink r:id="rId13" w:history="1">
                                  <w:r w:rsidRPr="001B30E8">
                                    <w:rPr>
                                      <w:rFonts w:ascii="Arial" w:eastAsia="Times New Roman" w:hAnsi="Arial" w:cs="Times New Roman"/>
                                      <w:color w:val="DA2323"/>
                                      <w:kern w:val="0"/>
                                      <w:szCs w:val="24"/>
                                      <w:u w:val="single"/>
                                      <w:lang w:eastAsia="en-GB"/>
                                      <w14:ligatures w14:val="none"/>
                                    </w:rPr>
                                    <w:t>Calculateur de prime pour la protection juridique</w:t>
                                  </w:r>
                                </w:hyperlink>
                              </w:p>
                              <w:p w14:paraId="76A2BDC2" w14:textId="6541C4A3" w:rsidR="00825837" w:rsidRDefault="00825837" w:rsidP="00B76D24">
                                <w:pPr>
                                  <w:spacing w:after="0"/>
                                  <w:ind w:left="340"/>
                                  <w:rPr>
                                    <w:rFonts w:ascii="Arial" w:hAnsi="Arial" w:cs="Arial"/>
                                  </w:rPr>
                                </w:pPr>
                              </w:p>
                              <w:p w14:paraId="2CAC4CE6" w14:textId="77777777" w:rsidR="00B76D24" w:rsidRPr="00A56797" w:rsidRDefault="00B76D24" w:rsidP="00B76D24">
                                <w:pPr>
                                  <w:spacing w:after="0"/>
                                  <w:ind w:left="340"/>
                                  <w:rPr>
                                    <w:rFonts w:ascii="Arial" w:hAnsi="Arial" w:cs="Arial"/>
                                  </w:rPr>
                                </w:pPr>
                              </w:p>
                              <w:p w14:paraId="5C56ACFE" w14:textId="77777777" w:rsidR="00825837" w:rsidRPr="00A56797" w:rsidRDefault="00825837" w:rsidP="00825837">
                                <w:pPr>
                                  <w:spacing w:before="12"/>
                                  <w:ind w:left="340"/>
                                  <w:rPr>
                                    <w:rFonts w:ascii="Arial" w:hAnsi="Arial" w:cs="Arial"/>
                                    <w:color w:val="000000"/>
                                  </w:rPr>
                                </w:pPr>
                                <w:r w:rsidRPr="00A56797">
                                  <w:rPr>
                                    <w:rFonts w:ascii="Arial" w:hAnsi="Arial" w:cs="Arial"/>
                                    <w:color w:val="000000"/>
                                  </w:rPr>
                                  <w:t>Une entreprise de la Mobilière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6259537" name="Rectangle 2"/>
                          <wps:cNvSpPr>
                            <a:spLocks noChangeArrowheads="1"/>
                          </wps:cNvSpPr>
                          <wps:spPr bwMode="auto">
                            <a:xfrm>
                              <a:off x="0" y="0"/>
                              <a:ext cx="6115050" cy="2957209"/>
                            </a:xfrm>
                            <a:prstGeom prst="rect">
                              <a:avLst/>
                            </a:prstGeom>
                            <a:solidFill>
                              <a:srgbClr val="EEECE1"/>
                            </a:solidFill>
                            <a:ln>
                              <a:noFill/>
                            </a:ln>
                            <a:extLst>
                              <a:ext uri="{91240B29-F687-4F45-9708-019B960494DF}">
                                <a14:hiddenLine xmlns:a14="http://schemas.microsoft.com/office/drawing/2010/main" w="19050" cap="flat" cmpd="sng" algn="ctr">
                                  <a:solidFill>
                                    <a:srgbClr val="000000"/>
                                  </a:solidFill>
                                  <a:prstDash val="lgDash"/>
                                  <a:miter lim="800000"/>
                                  <a:headEnd/>
                                  <a:tailEnd/>
                                </a14:hiddenLine>
                              </a:ext>
                            </a:extLst>
                          </wps:spPr>
                          <wps:txbx>
                            <w:txbxContent>
                              <w:p w14:paraId="5D692BCA" w14:textId="77777777" w:rsidR="00825837" w:rsidRPr="00A56797" w:rsidRDefault="00825837" w:rsidP="00825837">
                                <w:pPr>
                                  <w:spacing w:after="120"/>
                                  <w:rPr>
                                    <w:rFonts w:ascii="Arial" w:hAnsi="Arial" w:cs="Arial"/>
                                    <w:b/>
                                    <w:bCs/>
                                    <w:color w:val="000000"/>
                                  </w:rPr>
                                </w:pPr>
                              </w:p>
                              <w:p w14:paraId="26C1D826" w14:textId="77777777" w:rsidR="00825837" w:rsidRPr="00A56797" w:rsidRDefault="00825837" w:rsidP="00825837">
                                <w:pPr>
                                  <w:spacing w:before="340" w:after="340"/>
                                  <w:ind w:left="340"/>
                                  <w:rPr>
                                    <w:rFonts w:ascii="Arial" w:hAnsi="Arial" w:cs="Arial"/>
                                    <w:b/>
                                    <w:bCs/>
                                    <w:color w:val="000000"/>
                                  </w:rPr>
                                </w:pPr>
                                <w:r w:rsidRPr="00A56797">
                                  <w:rPr>
                                    <w:rFonts w:ascii="Arial" w:hAnsi="Arial" w:cs="Arial"/>
                                    <w:noProof/>
                                    <w:color w:val="000000"/>
                                  </w:rPr>
                                  <w:drawing>
                                    <wp:inline distT="0" distB="0" distL="0" distR="0" wp14:anchorId="77779A5D" wp14:editId="4269C6B7">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758DF5A1" w14:textId="77777777" w:rsidR="00825837" w:rsidRPr="00255DB3" w:rsidRDefault="00825837" w:rsidP="00825837">
                                <w:pPr>
                                  <w:spacing w:after="120"/>
                                  <w:ind w:left="340"/>
                                  <w:rPr>
                                    <w:rFonts w:ascii="Arial" w:hAnsi="Arial" w:cs="Arial"/>
                                    <w:b/>
                                    <w:bCs/>
                                  </w:rPr>
                                </w:pPr>
                                <w:r w:rsidRPr="00255DB3">
                                  <w:rPr>
                                    <w:rFonts w:ascii="Arial" w:hAnsi="Arial" w:cs="Arial"/>
                                    <w:b/>
                                    <w:bCs/>
                                  </w:rPr>
                                  <w:t xml:space="preserve">Modèle-type de l’assurance de protection juridique privée Protekta </w:t>
                                </w:r>
                              </w:p>
                              <w:p w14:paraId="62151ACC" w14:textId="77777777" w:rsidR="00825837" w:rsidRPr="00255DB3" w:rsidRDefault="00825837" w:rsidP="00825837">
                                <w:pPr>
                                  <w:pStyle w:val="NormalWeb"/>
                                  <w:ind w:left="340"/>
                                  <w:rPr>
                                    <w:rFonts w:ascii="Arial" w:eastAsia="Arial" w:hAnsi="Arial" w:cs="Arial"/>
                                    <w:sz w:val="22"/>
                                    <w:szCs w:val="22"/>
                                    <w:lang w:val="fr-CH"/>
                                  </w:rPr>
                                </w:pPr>
                                <w:r w:rsidRPr="00255DB3">
                                  <w:rPr>
                                    <w:rFonts w:ascii="Arial" w:eastAsia="Arial" w:hAnsi="Arial" w:cs="Arial"/>
                                    <w:sz w:val="22"/>
                                    <w:szCs w:val="22"/>
                                    <w:lang w:val="fr-CH"/>
                                  </w:rPr>
                                  <w:t xml:space="preserve">Vous trouverez un modèle-type à la page suivante. Les champs </w:t>
                                </w:r>
                                <w:r w:rsidRPr="00255DB3">
                                  <w:rPr>
                                    <w:rFonts w:ascii="Arial" w:eastAsia="Arial" w:hAnsi="Arial" w:cs="Arial"/>
                                    <w:sz w:val="22"/>
                                    <w:szCs w:val="22"/>
                                    <w:highlight w:val="lightGray"/>
                                    <w:lang w:val="fr-CH"/>
                                  </w:rPr>
                                  <w:t>surlignés en gris</w:t>
                                </w:r>
                                <w:r w:rsidRPr="00255DB3">
                                  <w:rPr>
                                    <w:rFonts w:ascii="Arial" w:eastAsia="Arial" w:hAnsi="Arial" w:cs="Arial"/>
                                    <w:sz w:val="22"/>
                                    <w:szCs w:val="22"/>
                                    <w:lang w:val="fr-CH"/>
                                  </w:rPr>
                                  <w:t xml:space="preserve"> doivent être adaptés à votre situation spécifique.</w:t>
                                </w:r>
                              </w:p>
                              <w:p w14:paraId="5EB1E0F2" w14:textId="77777777" w:rsidR="00825837" w:rsidRPr="00255DB3" w:rsidRDefault="00825837" w:rsidP="00825837">
                                <w:pPr>
                                  <w:pStyle w:val="NormalWeb"/>
                                  <w:ind w:left="340"/>
                                  <w:rPr>
                                    <w:rFonts w:ascii="Arial" w:eastAsia="Arial" w:hAnsi="Arial" w:cs="Arial"/>
                                    <w:sz w:val="22"/>
                                    <w:szCs w:val="22"/>
                                    <w:lang w:val="fr-CH"/>
                                  </w:rPr>
                                </w:pPr>
                              </w:p>
                              <w:p w14:paraId="690F7FC6" w14:textId="77777777" w:rsidR="00825837" w:rsidRPr="00255DB3" w:rsidRDefault="00825837" w:rsidP="00825837">
                                <w:pPr>
                                  <w:pStyle w:val="NormalWeb"/>
                                  <w:ind w:left="340"/>
                                  <w:rPr>
                                    <w:rFonts w:ascii="Arial" w:eastAsia="Arial" w:hAnsi="Arial" w:cs="Arial"/>
                                    <w:sz w:val="22"/>
                                    <w:szCs w:val="22"/>
                                    <w:lang w:val="fr-CH"/>
                                  </w:rPr>
                                </w:pPr>
                                <w:r w:rsidRPr="00255DB3">
                                  <w:rPr>
                                    <w:rFonts w:ascii="Arial" w:eastAsia="Arial" w:hAnsi="Arial" w:cs="Arial"/>
                                    <w:b/>
                                    <w:bCs/>
                                    <w:sz w:val="22"/>
                                    <w:szCs w:val="22"/>
                                    <w:lang w:val="fr-CH"/>
                                  </w:rPr>
                                  <w:t xml:space="preserve">Important </w:t>
                                </w:r>
                                <w:r w:rsidRPr="00255DB3">
                                  <w:rPr>
                                    <w:rFonts w:ascii="Arial" w:eastAsia="Arial" w:hAnsi="Arial" w:cs="Arial"/>
                                    <w:sz w:val="22"/>
                                    <w:szCs w:val="22"/>
                                    <w:lang w:val="fr-CH"/>
                                  </w:rPr>
                                  <w:t>: La page 1 sert uniquement d'information. Elle ne doit pas être imprimée ni utilisée. Vous pouvez simplement la supprimer.</w:t>
                                </w:r>
                              </w:p>
                              <w:p w14:paraId="3766DC6C" w14:textId="0022E93D" w:rsidR="004F423A" w:rsidRDefault="00825837" w:rsidP="00825837">
                                <w:pPr>
                                  <w:pStyle w:val="NormalWeb"/>
                                  <w:ind w:left="340"/>
                                  <w:rPr>
                                    <w:rFonts w:ascii="Arial" w:hAnsi="Arial" w:cs="Arial"/>
                                    <w:sz w:val="22"/>
                                    <w:szCs w:val="22"/>
                                    <w:lang w:val="fr-CH"/>
                                  </w:rPr>
                                </w:pPr>
                                <w:r w:rsidRPr="00255DB3">
                                  <w:rPr>
                                    <w:rFonts w:ascii="Arial" w:eastAsia="Arial" w:hAnsi="Arial" w:cs="Arial"/>
                                    <w:sz w:val="22"/>
                                    <w:szCs w:val="22"/>
                                    <w:lang w:val="fr-CH"/>
                                  </w:rPr>
                                  <w:br/>
                                </w:r>
                                <w:r w:rsidR="004F423A" w:rsidRPr="004F423A">
                                  <w:rPr>
                                    <w:rFonts w:ascii="Arial" w:hAnsi="Arial" w:cs="Arial"/>
                                    <w:sz w:val="22"/>
                                    <w:szCs w:val="22"/>
                                    <w:lang w:val="fr-CH"/>
                                  </w:rPr>
                                  <w:t>D'autres questions sur les crédits et les prêts?</w:t>
                                </w:r>
                              </w:p>
                              <w:p w14:paraId="7C41F174" w14:textId="798E75F9" w:rsidR="00825837" w:rsidRPr="00255DB3" w:rsidRDefault="00825837" w:rsidP="00825837">
                                <w:pPr>
                                  <w:pStyle w:val="NormalWeb"/>
                                  <w:ind w:left="340"/>
                                  <w:rPr>
                                    <w:rFonts w:ascii="Arial" w:hAnsi="Arial" w:cs="Arial"/>
                                    <w:b/>
                                    <w:bCs/>
                                    <w:color w:val="C00000"/>
                                    <w:sz w:val="22"/>
                                    <w:szCs w:val="22"/>
                                    <w:lang w:val="fr-CH"/>
                                  </w:rPr>
                                </w:pPr>
                                <w:r w:rsidRPr="00255DB3">
                                  <w:rPr>
                                    <w:rFonts w:ascii="Arial" w:hAnsi="Arial" w:cs="Arial"/>
                                    <w:sz w:val="22"/>
                                    <w:szCs w:val="22"/>
                                    <w:lang w:val="fr-CH"/>
                                  </w:rPr>
                                  <w:t xml:space="preserve">Consultez notre guide </w:t>
                                </w:r>
                                <w:proofErr w:type="gramStart"/>
                                <w:r w:rsidRPr="00255DB3">
                                  <w:rPr>
                                    <w:rFonts w:ascii="Arial" w:hAnsi="Arial" w:cs="Arial"/>
                                    <w:sz w:val="22"/>
                                    <w:szCs w:val="22"/>
                                    <w:lang w:val="fr-CH"/>
                                  </w:rPr>
                                  <w:t>juridique:</w:t>
                                </w:r>
                                <w:proofErr w:type="gramEnd"/>
                                <w:r w:rsidRPr="00255DB3">
                                  <w:rPr>
                                    <w:rFonts w:ascii="Arial" w:hAnsi="Arial" w:cs="Arial"/>
                                    <w:sz w:val="22"/>
                                    <w:szCs w:val="22"/>
                                    <w:lang w:val="fr-CH"/>
                                  </w:rPr>
                                  <w:t xml:space="preserve"> </w:t>
                                </w:r>
                                <w:hyperlink r:id="rId16" w:history="1">
                                  <w:r w:rsidRPr="00010935">
                                    <w:rPr>
                                      <w:rStyle w:val="Hyperlink"/>
                                      <w:rFonts w:ascii="Arial" w:hAnsi="Arial" w:cs="Arial"/>
                                      <w:b/>
                                      <w:bCs/>
                                      <w:color w:val="DA2323"/>
                                      <w:sz w:val="22"/>
                                      <w:szCs w:val="22"/>
                                      <w:lang w:val="fr-CH"/>
                                    </w:rPr>
                                    <w:t>Différences entre un crédit et un prêt</w:t>
                                  </w:r>
                                </w:hyperlink>
                              </w:p>
                              <w:p w14:paraId="08D8EDD9" w14:textId="77777777" w:rsidR="00825837" w:rsidRPr="004F423A" w:rsidRDefault="00825837" w:rsidP="00825837">
                                <w:pPr>
                                  <w:pStyle w:val="NormalWeb"/>
                                  <w:ind w:left="340"/>
                                  <w:rPr>
                                    <w:rFonts w:ascii="Arial" w:hAnsi="Arial" w:cs="Arial"/>
                                    <w:lang w:val="it-CH"/>
                                  </w:rPr>
                                </w:pPr>
                              </w:p>
                              <w:p w14:paraId="0529574E" w14:textId="77777777" w:rsidR="00825837" w:rsidRPr="004F423A" w:rsidRDefault="00825837" w:rsidP="00825837">
                                <w:pPr>
                                  <w:pStyle w:val="NormalWeb"/>
                                  <w:ind w:left="340"/>
                                  <w:rPr>
                                    <w:rFonts w:ascii="Arial" w:hAnsi="Arial" w:cs="Arial"/>
                                    <w:color w:val="DA2323"/>
                                    <w:sz w:val="22"/>
                                    <w:szCs w:val="22"/>
                                    <w:lang w:val="it-CH"/>
                                  </w:rPr>
                                </w:pPr>
                              </w:p>
                              <w:p w14:paraId="1E070B07" w14:textId="77777777" w:rsidR="00825837" w:rsidRPr="004F423A" w:rsidRDefault="00825837" w:rsidP="00825837">
                                <w:pPr>
                                  <w:pStyle w:val="NormalWeb"/>
                                  <w:ind w:left="340"/>
                                  <w:rPr>
                                    <w:rFonts w:ascii="Arial" w:hAnsi="Arial" w:cs="Arial"/>
                                    <w:sz w:val="22"/>
                                    <w:szCs w:val="22"/>
                                    <w:lang w:val="it-CH"/>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761530" id="Group 5" o:spid="_x0000_s1026" style="position:absolute;margin-left:-15.05pt;margin-top:17.7pt;width:486.1pt;height:686.8pt;z-index:251661312;mso-position-horizontal-relative:margin;mso-position-vertical-relative:margin" coordorigin="-31" coordsize="61740,872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">
                <v:rect id="Rectangle 4" o:spid="_x0000_s1027" style="position:absolute;top:68059;width:61708;height:1916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" fillcolor="window" stroked="f" strokeweight="2pt"/>
                <v:group id="Group 3" o:spid="_x0000_s1028" style="position:absolute;left:-31;width:61181;height:74200" coordorigin="-31" coordsize="61182,74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">
                  <v:rect id="Rechteck 1" o:spid="_x0000_s1029" style="position:absolute;left:-31;top:32393;width:61181;height:4180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" fillcolor="#969ba0" stroked="f" strokeweight="2pt">
                    <v:fill opacity="14392f"/>
                    <v:textbox>
                      <w:txbxContent>
                        <w:p w14:paraId="340E35EC" w14:textId="77777777" w:rsidR="00825837" w:rsidRPr="00A56797" w:rsidRDefault="00825837" w:rsidP="00825837">
                          <w:pPr>
                            <w:spacing w:before="480"/>
                            <w:ind w:left="340"/>
                            <w:rPr>
                              <w:rFonts w:ascii="Arial" w:hAnsi="Arial" w:cs="Arial"/>
                              <w:color w:val="000000"/>
                            </w:rPr>
                          </w:pPr>
                          <w:r w:rsidRPr="00A56797">
                            <w:rPr>
                              <w:rFonts w:ascii="Arial" w:hAnsi="Arial" w:cs="Arial"/>
                              <w:b/>
                              <w:bCs/>
                              <w:color w:val="000000"/>
                            </w:rPr>
                            <w:t>Avertissement juridique</w:t>
                          </w:r>
                        </w:p>
                        <w:p w14:paraId="20377009" w14:textId="77777777" w:rsidR="00825837" w:rsidRPr="00A56797" w:rsidRDefault="00825837" w:rsidP="00825837">
                          <w:pPr>
                            <w:pStyle w:val="ListParagraph"/>
                            <w:numPr>
                              <w:ilvl w:val="0"/>
                              <w:numId w:val="4"/>
                            </w:numPr>
                            <w:spacing w:before="12" w:after="200" w:line="276" w:lineRule="auto"/>
                            <w:ind w:left="1040"/>
                            <w:rPr>
                              <w:rFonts w:ascii="Arial" w:hAnsi="Arial" w:cs="Arial"/>
                              <w:color w:val="000000" w:themeColor="text1"/>
                            </w:rPr>
                          </w:pPr>
                          <w:r w:rsidRPr="00A56797">
                            <w:rPr>
                              <w:rFonts w:ascii="Arial" w:hAnsi="Arial" w:cs="Arial"/>
                              <w:color w:val="000000" w:themeColor="text1"/>
                            </w:rPr>
                            <w:t>Conservez une copie de votre lettre et de la quittance postale de votre envoi recommandé, pour vos dossiers.</w:t>
                          </w:r>
                        </w:p>
                        <w:p w14:paraId="09D1BFD2" w14:textId="77777777" w:rsidR="00825837" w:rsidRPr="00A56797" w:rsidRDefault="00825837" w:rsidP="00825837">
                          <w:pPr>
                            <w:pStyle w:val="ListParagraph"/>
                            <w:numPr>
                              <w:ilvl w:val="0"/>
                              <w:numId w:val="4"/>
                            </w:numPr>
                            <w:spacing w:before="12" w:after="200" w:line="276" w:lineRule="auto"/>
                            <w:ind w:left="1040"/>
                            <w:rPr>
                              <w:rFonts w:ascii="Arial" w:hAnsi="Arial" w:cs="Arial"/>
                              <w:color w:val="000000" w:themeColor="text1"/>
                            </w:rPr>
                          </w:pPr>
                          <w:r w:rsidRPr="00A56797">
                            <w:rPr>
                              <w:rFonts w:ascii="Arial" w:hAnsi="Arial" w:cs="Arial"/>
                              <w:color w:val="000000" w:themeColor="text1"/>
                            </w:rPr>
                            <w:t>Veuillez noter que le contenu de ce document ainsi que les modèles fournis constituent une information juridique générale. Ils ne remplacent en aucun cas une consultation juridique personnalisée. La Mobilière et Protekta déclinent toute responsabilité quant au contenu de cette publication.</w:t>
                          </w:r>
                        </w:p>
                        <w:p w14:paraId="4EB897C1" w14:textId="77777777" w:rsidR="00825837" w:rsidRPr="00A56797" w:rsidRDefault="00825837" w:rsidP="00825837">
                          <w:pPr>
                            <w:pStyle w:val="ListParagraph"/>
                            <w:spacing w:before="12"/>
                            <w:ind w:left="340"/>
                            <w:rPr>
                              <w:rFonts w:ascii="Arial" w:hAnsi="Arial" w:cs="Arial"/>
                              <w:color w:val="000000"/>
                            </w:rPr>
                          </w:pPr>
                        </w:p>
                        <w:p w14:paraId="1AA2B75C" w14:textId="77777777" w:rsidR="00825837" w:rsidRPr="00A56797" w:rsidRDefault="00825837" w:rsidP="00825837">
                          <w:pPr>
                            <w:pStyle w:val="ListParagraph"/>
                            <w:spacing w:before="12"/>
                            <w:ind w:left="340"/>
                            <w:rPr>
                              <w:rFonts w:ascii="Arial" w:hAnsi="Arial" w:cs="Arial"/>
                              <w:color w:val="000000"/>
                            </w:rPr>
                          </w:pPr>
                          <w:r w:rsidRPr="00A56797">
                            <w:rPr>
                              <w:rFonts w:ascii="Arial" w:hAnsi="Arial" w:cs="Arial"/>
                              <w:color w:val="000000"/>
                            </w:rPr>
                            <w:t>Informations juridiques complémentaires et solutions d’assurance adaptées :</w:t>
                          </w:r>
                        </w:p>
                        <w:p w14:paraId="46CADA09" w14:textId="77777777" w:rsidR="00B76D24" w:rsidRPr="001B30E8" w:rsidRDefault="00825837" w:rsidP="00B76D24">
                          <w:pPr>
                            <w:spacing w:after="0"/>
                            <w:ind w:left="340"/>
                            <w:rPr>
                              <w:rFonts w:ascii="Arial" w:eastAsia="Times New Roman" w:hAnsi="Arial" w:cs="Times New Roman"/>
                              <w:color w:val="DA2323"/>
                              <w:kern w:val="0"/>
                              <w:szCs w:val="24"/>
                              <w:lang w:eastAsia="en-GB"/>
                              <w14:ligatures w14:val="none"/>
                            </w:rPr>
                          </w:pPr>
                          <w:r w:rsidRPr="00A56797">
                            <w:rPr>
                              <w:rFonts w:ascii="Arial" w:hAnsi="Arial" w:cs="Arial"/>
                              <w:color w:val="000000"/>
                            </w:rPr>
                            <w:br/>
                          </w:r>
                          <w:hyperlink r:id="rId17" w:history="1">
                            <w:r w:rsidR="00B76D24" w:rsidRPr="001B30E8">
                              <w:rPr>
                                <w:rStyle w:val="Hyperlink"/>
                                <w:rFonts w:ascii="Arial" w:eastAsia="Times New Roman" w:hAnsi="Arial" w:cs="Times New Roman"/>
                                <w:color w:val="DA2323"/>
                                <w:kern w:val="0"/>
                                <w:szCs w:val="24"/>
                                <w:lang w:eastAsia="en-GB"/>
                                <w14:ligatures w14:val="none"/>
                              </w:rPr>
                              <w:t>Le guide juridique de la Mobilière</w:t>
                            </w:r>
                          </w:hyperlink>
                          <w:r w:rsidR="00B76D24" w:rsidRPr="001B30E8">
                            <w:rPr>
                              <w:rFonts w:ascii="Arial" w:eastAsia="Times New Roman" w:hAnsi="Arial" w:cs="Times New Roman"/>
                              <w:color w:val="DA2323"/>
                              <w:kern w:val="0"/>
                              <w:szCs w:val="24"/>
                              <w:lang w:eastAsia="en-GB"/>
                              <w14:ligatures w14:val="none"/>
                            </w:rPr>
                            <w:t xml:space="preserve"> </w:t>
                          </w:r>
                        </w:p>
                        <w:p w14:paraId="6F1B6B7A" w14:textId="77777777" w:rsidR="00B76D24" w:rsidRPr="001B30E8" w:rsidRDefault="00B76D24" w:rsidP="00B76D24">
                          <w:pPr>
                            <w:spacing w:after="0" w:line="240" w:lineRule="auto"/>
                            <w:ind w:left="340"/>
                            <w:rPr>
                              <w:rFonts w:ascii="Arial" w:eastAsia="Times New Roman" w:hAnsi="Arial" w:cs="Times New Roman"/>
                              <w:color w:val="DA2323"/>
                              <w:kern w:val="0"/>
                              <w:szCs w:val="24"/>
                              <w:lang w:eastAsia="en-GB"/>
                              <w14:ligatures w14:val="none"/>
                            </w:rPr>
                          </w:pPr>
                          <w:hyperlink r:id="rId18" w:history="1">
                            <w:r w:rsidRPr="001B30E8">
                              <w:rPr>
                                <w:rFonts w:ascii="Arial" w:eastAsia="Times New Roman" w:hAnsi="Arial" w:cs="Times New Roman"/>
                                <w:color w:val="DA2323"/>
                                <w:kern w:val="0"/>
                                <w:szCs w:val="24"/>
                                <w:u w:val="single"/>
                                <w:lang w:eastAsia="en-GB"/>
                                <w14:ligatures w14:val="none"/>
                              </w:rPr>
                              <w:t>Protection juridique pour particuliers</w:t>
                            </w:r>
                          </w:hyperlink>
                        </w:p>
                        <w:p w14:paraId="09F709DB" w14:textId="77777777" w:rsidR="00B76D24" w:rsidRPr="001B30E8" w:rsidRDefault="00B76D24" w:rsidP="00B76D24">
                          <w:pPr>
                            <w:spacing w:after="0" w:line="240" w:lineRule="auto"/>
                            <w:ind w:left="340"/>
                            <w:rPr>
                              <w:rFonts w:ascii="Arial" w:eastAsia="Times New Roman" w:hAnsi="Arial" w:cs="Times New Roman"/>
                              <w:color w:val="DA2323"/>
                              <w:kern w:val="0"/>
                              <w:szCs w:val="24"/>
                              <w:lang w:eastAsia="en-GB"/>
                              <w14:ligatures w14:val="none"/>
                            </w:rPr>
                          </w:pPr>
                          <w:hyperlink r:id="rId19" w:history="1">
                            <w:r w:rsidRPr="001B30E8">
                              <w:rPr>
                                <w:rFonts w:ascii="Arial" w:eastAsia="Times New Roman" w:hAnsi="Arial" w:cs="Times New Roman"/>
                                <w:color w:val="DA2323"/>
                                <w:kern w:val="0"/>
                                <w:szCs w:val="24"/>
                                <w:u w:val="single"/>
                                <w:lang w:eastAsia="en-GB"/>
                                <w14:ligatures w14:val="none"/>
                              </w:rPr>
                              <w:t>Calculateur de prime pour la protection juridique</w:t>
                            </w:r>
                          </w:hyperlink>
                        </w:p>
                        <w:p w14:paraId="76A2BDC2" w14:textId="6541C4A3" w:rsidR="00825837" w:rsidRDefault="00825837" w:rsidP="00B76D24">
                          <w:pPr>
                            <w:spacing w:after="0"/>
                            <w:ind w:left="340"/>
                            <w:rPr>
                              <w:rFonts w:ascii="Arial" w:hAnsi="Arial" w:cs="Arial"/>
                            </w:rPr>
                          </w:pPr>
                        </w:p>
                        <w:p w14:paraId="2CAC4CE6" w14:textId="77777777" w:rsidR="00B76D24" w:rsidRPr="00A56797" w:rsidRDefault="00B76D24" w:rsidP="00B76D24">
                          <w:pPr>
                            <w:spacing w:after="0"/>
                            <w:ind w:left="340"/>
                            <w:rPr>
                              <w:rFonts w:ascii="Arial" w:hAnsi="Arial" w:cs="Arial"/>
                            </w:rPr>
                          </w:pPr>
                        </w:p>
                        <w:p w14:paraId="5C56ACFE" w14:textId="77777777" w:rsidR="00825837" w:rsidRPr="00A56797" w:rsidRDefault="00825837" w:rsidP="00825837">
                          <w:pPr>
                            <w:spacing w:before="12"/>
                            <w:ind w:left="340"/>
                            <w:rPr>
                              <w:rFonts w:ascii="Arial" w:hAnsi="Arial" w:cs="Arial"/>
                              <w:color w:val="000000"/>
                            </w:rPr>
                          </w:pPr>
                          <w:r w:rsidRPr="00A56797">
                            <w:rPr>
                              <w:rFonts w:ascii="Arial" w:hAnsi="Arial" w:cs="Arial"/>
                              <w:color w:val="000000"/>
                            </w:rPr>
                            <w:t>Une entreprise de la Mobilière</w:t>
                          </w:r>
                        </w:p>
                      </w:txbxContent>
                    </v:textbox>
                  </v:rect>
                  <v:rect id="Rectangle 2" o:spid="_x0000_s1030" style="position:absolute;width:61150;height:295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" fillcolor="#eeece1" stroked="f" strokeweight="1.5pt">
                    <v:stroke dashstyle="longDash"/>
                    <v:textbox>
                      <w:txbxContent>
                        <w:p w14:paraId="5D692BCA" w14:textId="77777777" w:rsidR="00825837" w:rsidRPr="00A56797" w:rsidRDefault="00825837" w:rsidP="00825837">
                          <w:pPr>
                            <w:spacing w:after="120"/>
                            <w:rPr>
                              <w:rFonts w:ascii="Arial" w:hAnsi="Arial" w:cs="Arial"/>
                              <w:b/>
                              <w:bCs/>
                              <w:color w:val="000000"/>
                            </w:rPr>
                          </w:pPr>
                        </w:p>
                        <w:p w14:paraId="26C1D826" w14:textId="77777777" w:rsidR="00825837" w:rsidRPr="00A56797" w:rsidRDefault="00825837" w:rsidP="00825837">
                          <w:pPr>
                            <w:spacing w:before="340" w:after="340"/>
                            <w:ind w:left="340"/>
                            <w:rPr>
                              <w:rFonts w:ascii="Arial" w:hAnsi="Arial" w:cs="Arial"/>
                              <w:b/>
                              <w:bCs/>
                              <w:color w:val="000000"/>
                            </w:rPr>
                          </w:pPr>
                          <w:r w:rsidRPr="00A56797">
                            <w:rPr>
                              <w:rFonts w:ascii="Arial" w:hAnsi="Arial" w:cs="Arial"/>
                              <w:noProof/>
                              <w:color w:val="000000"/>
                            </w:rPr>
                            <w:drawing>
                              <wp:inline distT="0" distB="0" distL="0" distR="0" wp14:anchorId="77779A5D" wp14:editId="4269C6B7">
                                <wp:extent cx="1260000" cy="267137"/>
                                <wp:effectExtent l="0" t="0" r="0" b="0"/>
                                <wp:docPr id="591355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1388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1260000" cy="267137"/>
                                        </a:xfrm>
                                        <a:prstGeom prst="rect">
                                          <a:avLst/>
                                        </a:prstGeom>
                                      </pic:spPr>
                                    </pic:pic>
                                  </a:graphicData>
                                </a:graphic>
                              </wp:inline>
                            </w:drawing>
                          </w:r>
                        </w:p>
                        <w:p w14:paraId="758DF5A1" w14:textId="77777777" w:rsidR="00825837" w:rsidRPr="00255DB3" w:rsidRDefault="00825837" w:rsidP="00825837">
                          <w:pPr>
                            <w:spacing w:after="120"/>
                            <w:ind w:left="340"/>
                            <w:rPr>
                              <w:rFonts w:ascii="Arial" w:hAnsi="Arial" w:cs="Arial"/>
                              <w:b/>
                              <w:bCs/>
                            </w:rPr>
                          </w:pPr>
                          <w:r w:rsidRPr="00255DB3">
                            <w:rPr>
                              <w:rFonts w:ascii="Arial" w:hAnsi="Arial" w:cs="Arial"/>
                              <w:b/>
                              <w:bCs/>
                            </w:rPr>
                            <w:t xml:space="preserve">Modèle-type de l’assurance de protection juridique privée Protekta </w:t>
                          </w:r>
                        </w:p>
                        <w:p w14:paraId="62151ACC" w14:textId="77777777" w:rsidR="00825837" w:rsidRPr="00255DB3" w:rsidRDefault="00825837" w:rsidP="00825837">
                          <w:pPr>
                            <w:pStyle w:val="NormalWeb"/>
                            <w:ind w:left="340"/>
                            <w:rPr>
                              <w:rFonts w:ascii="Arial" w:eastAsia="Arial" w:hAnsi="Arial" w:cs="Arial"/>
                              <w:sz w:val="22"/>
                              <w:szCs w:val="22"/>
                              <w:lang w:val="fr-CH"/>
                            </w:rPr>
                          </w:pPr>
                          <w:r w:rsidRPr="00255DB3">
                            <w:rPr>
                              <w:rFonts w:ascii="Arial" w:eastAsia="Arial" w:hAnsi="Arial" w:cs="Arial"/>
                              <w:sz w:val="22"/>
                              <w:szCs w:val="22"/>
                              <w:lang w:val="fr-CH"/>
                            </w:rPr>
                            <w:t xml:space="preserve">Vous trouverez un modèle-type à la page suivante. Les champs </w:t>
                          </w:r>
                          <w:r w:rsidRPr="00255DB3">
                            <w:rPr>
                              <w:rFonts w:ascii="Arial" w:eastAsia="Arial" w:hAnsi="Arial" w:cs="Arial"/>
                              <w:sz w:val="22"/>
                              <w:szCs w:val="22"/>
                              <w:highlight w:val="lightGray"/>
                              <w:lang w:val="fr-CH"/>
                            </w:rPr>
                            <w:t>surlignés en gris</w:t>
                          </w:r>
                          <w:r w:rsidRPr="00255DB3">
                            <w:rPr>
                              <w:rFonts w:ascii="Arial" w:eastAsia="Arial" w:hAnsi="Arial" w:cs="Arial"/>
                              <w:sz w:val="22"/>
                              <w:szCs w:val="22"/>
                              <w:lang w:val="fr-CH"/>
                            </w:rPr>
                            <w:t xml:space="preserve"> doivent être adaptés à votre situation spécifique.</w:t>
                          </w:r>
                        </w:p>
                        <w:p w14:paraId="5EB1E0F2" w14:textId="77777777" w:rsidR="00825837" w:rsidRPr="00255DB3" w:rsidRDefault="00825837" w:rsidP="00825837">
                          <w:pPr>
                            <w:pStyle w:val="NormalWeb"/>
                            <w:ind w:left="340"/>
                            <w:rPr>
                              <w:rFonts w:ascii="Arial" w:eastAsia="Arial" w:hAnsi="Arial" w:cs="Arial"/>
                              <w:sz w:val="22"/>
                              <w:szCs w:val="22"/>
                              <w:lang w:val="fr-CH"/>
                            </w:rPr>
                          </w:pPr>
                        </w:p>
                        <w:p w14:paraId="690F7FC6" w14:textId="77777777" w:rsidR="00825837" w:rsidRPr="00255DB3" w:rsidRDefault="00825837" w:rsidP="00825837">
                          <w:pPr>
                            <w:pStyle w:val="NormalWeb"/>
                            <w:ind w:left="340"/>
                            <w:rPr>
                              <w:rFonts w:ascii="Arial" w:eastAsia="Arial" w:hAnsi="Arial" w:cs="Arial"/>
                              <w:sz w:val="22"/>
                              <w:szCs w:val="22"/>
                              <w:lang w:val="fr-CH"/>
                            </w:rPr>
                          </w:pPr>
                          <w:r w:rsidRPr="00255DB3">
                            <w:rPr>
                              <w:rFonts w:ascii="Arial" w:eastAsia="Arial" w:hAnsi="Arial" w:cs="Arial"/>
                              <w:b/>
                              <w:bCs/>
                              <w:sz w:val="22"/>
                              <w:szCs w:val="22"/>
                              <w:lang w:val="fr-CH"/>
                            </w:rPr>
                            <w:t xml:space="preserve">Important </w:t>
                          </w:r>
                          <w:r w:rsidRPr="00255DB3">
                            <w:rPr>
                              <w:rFonts w:ascii="Arial" w:eastAsia="Arial" w:hAnsi="Arial" w:cs="Arial"/>
                              <w:sz w:val="22"/>
                              <w:szCs w:val="22"/>
                              <w:lang w:val="fr-CH"/>
                            </w:rPr>
                            <w:t>: La page 1 sert uniquement d'information. Elle ne doit pas être imprimée ni utilisée. Vous pouvez simplement la supprimer.</w:t>
                          </w:r>
                        </w:p>
                        <w:p w14:paraId="3766DC6C" w14:textId="0022E93D" w:rsidR="004F423A" w:rsidRDefault="00825837" w:rsidP="00825837">
                          <w:pPr>
                            <w:pStyle w:val="NormalWeb"/>
                            <w:ind w:left="340"/>
                            <w:rPr>
                              <w:rFonts w:ascii="Arial" w:hAnsi="Arial" w:cs="Arial"/>
                              <w:sz w:val="22"/>
                              <w:szCs w:val="22"/>
                              <w:lang w:val="fr-CH"/>
                            </w:rPr>
                          </w:pPr>
                          <w:r w:rsidRPr="00255DB3">
                            <w:rPr>
                              <w:rFonts w:ascii="Arial" w:eastAsia="Arial" w:hAnsi="Arial" w:cs="Arial"/>
                              <w:sz w:val="22"/>
                              <w:szCs w:val="22"/>
                              <w:lang w:val="fr-CH"/>
                            </w:rPr>
                            <w:br/>
                          </w:r>
                          <w:r w:rsidR="004F423A" w:rsidRPr="004F423A">
                            <w:rPr>
                              <w:rFonts w:ascii="Arial" w:hAnsi="Arial" w:cs="Arial"/>
                              <w:sz w:val="22"/>
                              <w:szCs w:val="22"/>
                              <w:lang w:val="fr-CH"/>
                            </w:rPr>
                            <w:t>D'autres questions sur les crédits et les prêts?</w:t>
                          </w:r>
                        </w:p>
                        <w:p w14:paraId="7C41F174" w14:textId="798E75F9" w:rsidR="00825837" w:rsidRPr="00255DB3" w:rsidRDefault="00825837" w:rsidP="00825837">
                          <w:pPr>
                            <w:pStyle w:val="NormalWeb"/>
                            <w:ind w:left="340"/>
                            <w:rPr>
                              <w:rFonts w:ascii="Arial" w:hAnsi="Arial" w:cs="Arial"/>
                              <w:b/>
                              <w:bCs/>
                              <w:color w:val="C00000"/>
                              <w:sz w:val="22"/>
                              <w:szCs w:val="22"/>
                              <w:lang w:val="fr-CH"/>
                            </w:rPr>
                          </w:pPr>
                          <w:r w:rsidRPr="00255DB3">
                            <w:rPr>
                              <w:rFonts w:ascii="Arial" w:hAnsi="Arial" w:cs="Arial"/>
                              <w:sz w:val="22"/>
                              <w:szCs w:val="22"/>
                              <w:lang w:val="fr-CH"/>
                            </w:rPr>
                            <w:t xml:space="preserve">Consultez notre guide </w:t>
                          </w:r>
                          <w:proofErr w:type="gramStart"/>
                          <w:r w:rsidRPr="00255DB3">
                            <w:rPr>
                              <w:rFonts w:ascii="Arial" w:hAnsi="Arial" w:cs="Arial"/>
                              <w:sz w:val="22"/>
                              <w:szCs w:val="22"/>
                              <w:lang w:val="fr-CH"/>
                            </w:rPr>
                            <w:t>juridique:</w:t>
                          </w:r>
                          <w:proofErr w:type="gramEnd"/>
                          <w:r w:rsidRPr="00255DB3">
                            <w:rPr>
                              <w:rFonts w:ascii="Arial" w:hAnsi="Arial" w:cs="Arial"/>
                              <w:sz w:val="22"/>
                              <w:szCs w:val="22"/>
                              <w:lang w:val="fr-CH"/>
                            </w:rPr>
                            <w:t xml:space="preserve"> </w:t>
                          </w:r>
                          <w:hyperlink r:id="rId20" w:history="1">
                            <w:r w:rsidRPr="00010935">
                              <w:rPr>
                                <w:rStyle w:val="Hyperlink"/>
                                <w:rFonts w:ascii="Arial" w:hAnsi="Arial" w:cs="Arial"/>
                                <w:b/>
                                <w:bCs/>
                                <w:color w:val="DA2323"/>
                                <w:sz w:val="22"/>
                                <w:szCs w:val="22"/>
                                <w:lang w:val="fr-CH"/>
                              </w:rPr>
                              <w:t>Différences entre un crédit et un prêt</w:t>
                            </w:r>
                          </w:hyperlink>
                        </w:p>
                        <w:p w14:paraId="08D8EDD9" w14:textId="77777777" w:rsidR="00825837" w:rsidRPr="004F423A" w:rsidRDefault="00825837" w:rsidP="00825837">
                          <w:pPr>
                            <w:pStyle w:val="NormalWeb"/>
                            <w:ind w:left="340"/>
                            <w:rPr>
                              <w:rFonts w:ascii="Arial" w:hAnsi="Arial" w:cs="Arial"/>
                              <w:lang w:val="it-CH"/>
                            </w:rPr>
                          </w:pPr>
                        </w:p>
                        <w:p w14:paraId="0529574E" w14:textId="77777777" w:rsidR="00825837" w:rsidRPr="004F423A" w:rsidRDefault="00825837" w:rsidP="00825837">
                          <w:pPr>
                            <w:pStyle w:val="NormalWeb"/>
                            <w:ind w:left="340"/>
                            <w:rPr>
                              <w:rFonts w:ascii="Arial" w:hAnsi="Arial" w:cs="Arial"/>
                              <w:color w:val="DA2323"/>
                              <w:sz w:val="22"/>
                              <w:szCs w:val="22"/>
                              <w:lang w:val="it-CH"/>
                            </w:rPr>
                          </w:pPr>
                        </w:p>
                        <w:p w14:paraId="1E070B07" w14:textId="77777777" w:rsidR="00825837" w:rsidRPr="004F423A" w:rsidRDefault="00825837" w:rsidP="00825837">
                          <w:pPr>
                            <w:pStyle w:val="NormalWeb"/>
                            <w:ind w:left="340"/>
                            <w:rPr>
                              <w:rFonts w:ascii="Arial" w:hAnsi="Arial" w:cs="Arial"/>
                              <w:sz w:val="22"/>
                              <w:szCs w:val="22"/>
                              <w:lang w:val="it-CH"/>
                            </w:rPr>
                          </w:pPr>
                        </w:p>
                      </w:txbxContent>
                    </v:textbox>
                  </v:rect>
                </v:group>
                <w10:wrap type="square" anchorx="margin" anchory="margin"/>
              </v:group>
            </w:pict>
          </mc:Fallback>
        </mc:AlternateContent>
      </w:r>
      <w:r w:rsidR="00DD32DA">
        <w:rPr>
          <w:rFonts w:ascii="Arial" w:hAnsi="Arial"/>
          <w:b/>
          <w:sz w:val="28"/>
        </w:rPr>
        <w:br w:type="page"/>
      </w:r>
    </w:p>
    <w:p w14:paraId="33184077" w14:textId="724A2109" w:rsidR="00CA3714" w:rsidRPr="00AD7638" w:rsidRDefault="00AD7638" w:rsidP="00AD7638">
      <w:pPr>
        <w:spacing w:line="240" w:lineRule="auto"/>
        <w:jc w:val="center"/>
        <w:rPr>
          <w:rFonts w:ascii="Arial" w:hAnsi="Arial" w:cs="Arial"/>
          <w:b/>
          <w:bCs/>
          <w:sz w:val="28"/>
          <w:szCs w:val="28"/>
        </w:rPr>
      </w:pPr>
      <w:r>
        <w:rPr>
          <w:rFonts w:ascii="Arial" w:hAnsi="Arial"/>
          <w:b/>
          <w:sz w:val="28"/>
        </w:rPr>
        <w:lastRenderedPageBreak/>
        <w:t>Contrat de prêt</w:t>
      </w:r>
    </w:p>
    <w:p w14:paraId="2F764987" w14:textId="2D77ADB0" w:rsidR="00CA3714" w:rsidRDefault="00CA3714" w:rsidP="00AD7638">
      <w:pPr>
        <w:spacing w:line="240" w:lineRule="auto"/>
        <w:jc w:val="center"/>
        <w:rPr>
          <w:rFonts w:ascii="Arial" w:hAnsi="Arial" w:cs="Arial"/>
        </w:rPr>
      </w:pPr>
    </w:p>
    <w:p w14:paraId="4437E878" w14:textId="6430B957" w:rsidR="00AD7638" w:rsidRPr="00CA3714" w:rsidRDefault="00AD7638" w:rsidP="00AD7638">
      <w:pPr>
        <w:spacing w:line="240" w:lineRule="auto"/>
        <w:jc w:val="center"/>
        <w:rPr>
          <w:rFonts w:ascii="Arial" w:hAnsi="Arial" w:cs="Arial"/>
        </w:rPr>
      </w:pPr>
      <w:proofErr w:type="gramStart"/>
      <w:r>
        <w:rPr>
          <w:rFonts w:ascii="Arial" w:hAnsi="Arial"/>
        </w:rPr>
        <w:t>entre</w:t>
      </w:r>
      <w:proofErr w:type="gramEnd"/>
    </w:p>
    <w:p w14:paraId="3B72A4FC" w14:textId="008D8AD8" w:rsidR="00AD7638" w:rsidRDefault="00AD7638" w:rsidP="00AD7638">
      <w:pPr>
        <w:tabs>
          <w:tab w:val="right" w:pos="8789"/>
        </w:tabs>
        <w:rPr>
          <w:rFonts w:ascii="Arial" w:hAnsi="Arial" w:cs="Arial"/>
        </w:rPr>
      </w:pPr>
      <w:r w:rsidRPr="00B57E98">
        <w:rPr>
          <w:rFonts w:ascii="Arial" w:hAnsi="Arial"/>
          <w:highlight w:val="lightGray"/>
        </w:rPr>
        <w:t>[Prénom, nom, adresse, date de naissance]</w:t>
      </w:r>
      <w:r>
        <w:tab/>
      </w:r>
      <w:r w:rsidRPr="00B57E98">
        <w:rPr>
          <w:rFonts w:ascii="Arial" w:hAnsi="Arial"/>
          <w:highlight w:val="lightGray"/>
        </w:rPr>
        <w:t>«</w:t>
      </w:r>
      <w:r w:rsidR="55422797" w:rsidRPr="00B57E98">
        <w:rPr>
          <w:rFonts w:ascii="Arial" w:hAnsi="Arial"/>
          <w:highlight w:val="lightGray"/>
        </w:rPr>
        <w:t>prêteur / prêteuse</w:t>
      </w:r>
      <w:r w:rsidRPr="00B57E98">
        <w:rPr>
          <w:rFonts w:ascii="Arial" w:hAnsi="Arial"/>
          <w:highlight w:val="lightGray"/>
        </w:rPr>
        <w:t>»</w:t>
      </w:r>
    </w:p>
    <w:p w14:paraId="2A008A5D" w14:textId="212023CD" w:rsidR="00AD7638" w:rsidRDefault="00AD7638" w:rsidP="00AD7638">
      <w:pPr>
        <w:jc w:val="center"/>
        <w:rPr>
          <w:rFonts w:ascii="Arial" w:hAnsi="Arial" w:cs="Arial"/>
        </w:rPr>
      </w:pPr>
      <w:proofErr w:type="gramStart"/>
      <w:r>
        <w:rPr>
          <w:rFonts w:ascii="Arial" w:hAnsi="Arial"/>
        </w:rPr>
        <w:t>et</w:t>
      </w:r>
      <w:proofErr w:type="gramEnd"/>
    </w:p>
    <w:p w14:paraId="1744C81A" w14:textId="5F150ED0" w:rsidR="00AD7638" w:rsidRDefault="00AD7638" w:rsidP="00AD7638">
      <w:pPr>
        <w:tabs>
          <w:tab w:val="right" w:pos="8789"/>
        </w:tabs>
        <w:rPr>
          <w:rFonts w:ascii="Arial" w:hAnsi="Arial" w:cs="Arial"/>
        </w:rPr>
      </w:pPr>
      <w:r w:rsidRPr="00B57E98">
        <w:rPr>
          <w:rFonts w:ascii="Arial" w:hAnsi="Arial"/>
          <w:highlight w:val="lightGray"/>
        </w:rPr>
        <w:t>[Prénom, nom, adresse, date de naissance]</w:t>
      </w:r>
      <w:r>
        <w:tab/>
      </w:r>
      <w:r w:rsidRPr="00B57E98">
        <w:rPr>
          <w:rFonts w:ascii="Arial" w:hAnsi="Arial"/>
          <w:highlight w:val="lightGray"/>
        </w:rPr>
        <w:t>«</w:t>
      </w:r>
      <w:r w:rsidR="7339D3FC" w:rsidRPr="00B57E98">
        <w:rPr>
          <w:rFonts w:ascii="Arial" w:hAnsi="Arial"/>
          <w:highlight w:val="lightGray"/>
        </w:rPr>
        <w:t xml:space="preserve">emprunteuse/ </w:t>
      </w:r>
      <w:r w:rsidRPr="00B57E98">
        <w:rPr>
          <w:rFonts w:ascii="Arial" w:hAnsi="Arial"/>
          <w:highlight w:val="lightGray"/>
        </w:rPr>
        <w:t>emprunteur»</w:t>
      </w:r>
    </w:p>
    <w:p w14:paraId="0CF55DEE" w14:textId="5A7B057E" w:rsidR="002A2CC2" w:rsidRDefault="002A2CC2" w:rsidP="00AD7638">
      <w:pPr>
        <w:tabs>
          <w:tab w:val="right" w:pos="8789"/>
        </w:tabs>
        <w:rPr>
          <w:rFonts w:ascii="Arial" w:hAnsi="Arial" w:cs="Arial"/>
        </w:rPr>
      </w:pPr>
      <w:r>
        <w:rPr>
          <w:rFonts w:ascii="Arial" w:hAnsi="Arial"/>
        </w:rPr>
        <w:tab/>
      </w:r>
      <w:proofErr w:type="spellStart"/>
      <w:r w:rsidR="4DFF8F88">
        <w:rPr>
          <w:rFonts w:ascii="Arial" w:hAnsi="Arial"/>
        </w:rPr>
        <w:t>C</w:t>
      </w:r>
      <w:r>
        <w:rPr>
          <w:rFonts w:ascii="Arial" w:hAnsi="Arial"/>
        </w:rPr>
        <w:t>o</w:t>
      </w:r>
      <w:r w:rsidR="4DFF8F88">
        <w:rPr>
          <w:rFonts w:ascii="Arial" w:hAnsi="Arial"/>
        </w:rPr>
        <w:t>ci</w:t>
      </w:r>
      <w:proofErr w:type="spellEnd"/>
      <w:r w:rsidR="4DFF8F88">
        <w:rPr>
          <w:rFonts w:ascii="Arial" w:hAnsi="Arial"/>
        </w:rPr>
        <w:t>-après</w:t>
      </w:r>
      <w:r>
        <w:rPr>
          <w:rFonts w:ascii="Arial" w:hAnsi="Arial"/>
        </w:rPr>
        <w:t>: les «parties»</w:t>
      </w:r>
    </w:p>
    <w:p w14:paraId="27ADA0C0" w14:textId="77777777" w:rsidR="00AD7638" w:rsidRPr="007A74BE" w:rsidRDefault="00AD7638" w:rsidP="00AD7638">
      <w:pPr>
        <w:tabs>
          <w:tab w:val="right" w:pos="8789"/>
        </w:tabs>
        <w:rPr>
          <w:rFonts w:ascii="Arial" w:hAnsi="Arial" w:cs="Arial"/>
        </w:rPr>
      </w:pPr>
    </w:p>
    <w:p w14:paraId="4004B6BA" w14:textId="269654E4" w:rsidR="00CA3714" w:rsidRPr="00CA3714" w:rsidRDefault="00AB4385" w:rsidP="00CA3714">
      <w:pPr>
        <w:rPr>
          <w:rFonts w:ascii="Arial" w:hAnsi="Arial" w:cs="Arial"/>
        </w:rPr>
      </w:pPr>
      <w:r>
        <w:rPr>
          <w:rFonts w:ascii="Arial" w:hAnsi="Arial"/>
        </w:rPr>
        <w:t>Les parties conviennent de ce qui suit:</w:t>
      </w:r>
    </w:p>
    <w:p w14:paraId="450F1D4D" w14:textId="3C8E88F1" w:rsidR="00CA3714" w:rsidRDefault="00AB4385" w:rsidP="7FE22A22">
      <w:pPr>
        <w:pStyle w:val="ListParagraph"/>
        <w:numPr>
          <w:ilvl w:val="0"/>
          <w:numId w:val="3"/>
        </w:numPr>
        <w:ind w:left="567" w:hanging="567"/>
        <w:rPr>
          <w:rFonts w:ascii="Arial" w:hAnsi="Arial" w:cs="Arial"/>
        </w:rPr>
      </w:pPr>
      <w:r w:rsidRPr="00B57E98">
        <w:rPr>
          <w:rFonts w:ascii="Arial" w:hAnsi="Arial"/>
          <w:highlight w:val="lightGray"/>
        </w:rPr>
        <w:t xml:space="preserve">Le </w:t>
      </w:r>
      <w:r w:rsidR="0DA60CD0" w:rsidRPr="00B57E98">
        <w:rPr>
          <w:rFonts w:ascii="Arial" w:hAnsi="Arial"/>
          <w:highlight w:val="lightGray"/>
        </w:rPr>
        <w:t>prêteur / la prêteuse</w:t>
      </w:r>
      <w:r w:rsidR="0DA60CD0" w:rsidRPr="7FE22A22">
        <w:rPr>
          <w:rFonts w:ascii="Arial" w:hAnsi="Arial"/>
        </w:rPr>
        <w:t xml:space="preserve"> </w:t>
      </w:r>
      <w:r w:rsidRPr="7FE22A22">
        <w:rPr>
          <w:rFonts w:ascii="Arial" w:hAnsi="Arial"/>
        </w:rPr>
        <w:t>octroie un prêt de</w:t>
      </w:r>
      <w:r w:rsidRPr="00B57E98">
        <w:rPr>
          <w:rFonts w:ascii="Arial" w:hAnsi="Arial"/>
        </w:rPr>
        <w:t xml:space="preserve"> </w:t>
      </w:r>
      <w:r w:rsidRPr="00B57E98">
        <w:rPr>
          <w:rFonts w:ascii="Arial" w:hAnsi="Arial"/>
          <w:highlight w:val="lightGray"/>
        </w:rPr>
        <w:t>[montant</w:t>
      </w:r>
      <w:r w:rsidR="52D683DA" w:rsidRPr="00B57E98">
        <w:rPr>
          <w:rFonts w:ascii="Arial" w:hAnsi="Arial"/>
          <w:highlight w:val="lightGray"/>
        </w:rPr>
        <w:t xml:space="preserve"> en chiffres</w:t>
      </w:r>
      <w:r w:rsidRPr="00B57E98">
        <w:rPr>
          <w:rFonts w:ascii="Arial" w:hAnsi="Arial"/>
          <w:highlight w:val="lightGray"/>
        </w:rPr>
        <w:t>]</w:t>
      </w:r>
      <w:r w:rsidRPr="00B57E98">
        <w:rPr>
          <w:rFonts w:ascii="Arial" w:hAnsi="Arial"/>
        </w:rPr>
        <w:t xml:space="preserve"> </w:t>
      </w:r>
      <w:r w:rsidRPr="00B57E98">
        <w:rPr>
          <w:rFonts w:ascii="Arial" w:hAnsi="Arial"/>
          <w:highlight w:val="lightGray"/>
        </w:rPr>
        <w:t>(montant en toutes lettres)</w:t>
      </w:r>
      <w:r w:rsidRPr="7FE22A22">
        <w:rPr>
          <w:rFonts w:ascii="Arial" w:hAnsi="Arial"/>
        </w:rPr>
        <w:t xml:space="preserve"> francs à </w:t>
      </w:r>
      <w:r w:rsidRPr="00B57E98">
        <w:rPr>
          <w:rFonts w:ascii="Arial" w:hAnsi="Arial"/>
          <w:highlight w:val="lightGray"/>
        </w:rPr>
        <w:t>l’emprunteur</w:t>
      </w:r>
      <w:r w:rsidR="1EF4F5C1" w:rsidRPr="00B57E98">
        <w:rPr>
          <w:rFonts w:ascii="Arial" w:hAnsi="Arial"/>
          <w:highlight w:val="lightGray"/>
        </w:rPr>
        <w:t xml:space="preserve"> / l’emprunteuse</w:t>
      </w:r>
      <w:r w:rsidRPr="7FE22A22">
        <w:rPr>
          <w:rFonts w:ascii="Arial" w:hAnsi="Arial"/>
        </w:rPr>
        <w:t xml:space="preserve">. Ce prêt a pour but </w:t>
      </w:r>
      <w:r w:rsidRPr="00B57E98">
        <w:rPr>
          <w:rFonts w:ascii="Arial" w:hAnsi="Arial"/>
          <w:highlight w:val="lightGray"/>
        </w:rPr>
        <w:t>[indiquer le motif du prêt]</w:t>
      </w:r>
      <w:r w:rsidRPr="7FE22A22">
        <w:rPr>
          <w:rFonts w:ascii="Arial" w:hAnsi="Arial"/>
        </w:rPr>
        <w:t>.</w:t>
      </w:r>
    </w:p>
    <w:p w14:paraId="2E26DAE8" w14:textId="30BD7FD0" w:rsidR="00AB4385" w:rsidRDefault="00AB4385" w:rsidP="7FE22A22">
      <w:pPr>
        <w:pStyle w:val="ListParagraph"/>
        <w:numPr>
          <w:ilvl w:val="0"/>
          <w:numId w:val="3"/>
        </w:numPr>
        <w:ind w:left="567" w:hanging="567"/>
        <w:rPr>
          <w:rFonts w:ascii="Arial" w:hAnsi="Arial" w:cs="Arial"/>
        </w:rPr>
      </w:pPr>
      <w:r w:rsidRPr="7FE22A22">
        <w:rPr>
          <w:rFonts w:ascii="Arial" w:hAnsi="Arial"/>
        </w:rPr>
        <w:t xml:space="preserve">Le prêt </w:t>
      </w:r>
      <w:r w:rsidR="5C6EA167" w:rsidRPr="7FE22A22">
        <w:rPr>
          <w:rFonts w:ascii="Arial" w:hAnsi="Arial"/>
        </w:rPr>
        <w:t xml:space="preserve">porte </w:t>
      </w:r>
      <w:r w:rsidRPr="7FE22A22">
        <w:rPr>
          <w:rFonts w:ascii="Arial" w:hAnsi="Arial"/>
        </w:rPr>
        <w:t xml:space="preserve">intérêt </w:t>
      </w:r>
      <w:r w:rsidR="355B6922" w:rsidRPr="7FE22A22">
        <w:rPr>
          <w:rFonts w:ascii="Arial" w:hAnsi="Arial"/>
        </w:rPr>
        <w:t xml:space="preserve">au taux </w:t>
      </w:r>
      <w:r w:rsidRPr="7FE22A22">
        <w:rPr>
          <w:rFonts w:ascii="Arial" w:hAnsi="Arial"/>
        </w:rPr>
        <w:t xml:space="preserve">de </w:t>
      </w:r>
      <w:r w:rsidRPr="00B57E98">
        <w:rPr>
          <w:rFonts w:ascii="Arial" w:hAnsi="Arial"/>
          <w:highlight w:val="lightGray"/>
        </w:rPr>
        <w:t>[indiquer le taux d’intérêt]</w:t>
      </w:r>
      <w:r w:rsidR="65D8722D" w:rsidRPr="00B57E98">
        <w:rPr>
          <w:rFonts w:ascii="Arial" w:hAnsi="Arial"/>
        </w:rPr>
        <w:t xml:space="preserve"> </w:t>
      </w:r>
      <w:r w:rsidR="65D8722D" w:rsidRPr="00A81C22">
        <w:rPr>
          <w:rFonts w:ascii="Arial" w:hAnsi="Arial"/>
        </w:rPr>
        <w:t>par an</w:t>
      </w:r>
      <w:r w:rsidRPr="7FE22A22">
        <w:rPr>
          <w:rFonts w:ascii="Arial" w:hAnsi="Arial"/>
        </w:rPr>
        <w:t>. L</w:t>
      </w:r>
      <w:r w:rsidR="65F8E4A2" w:rsidRPr="7FE22A22">
        <w:rPr>
          <w:rFonts w:ascii="Arial" w:hAnsi="Arial"/>
        </w:rPr>
        <w:t>'intérêt est échu</w:t>
      </w:r>
      <w:r w:rsidRPr="7FE22A22">
        <w:rPr>
          <w:rFonts w:ascii="Arial" w:hAnsi="Arial"/>
        </w:rPr>
        <w:t xml:space="preserve"> à la fin de chaque année civile, pour la première fois le </w:t>
      </w:r>
      <w:r w:rsidRPr="00B57E98">
        <w:rPr>
          <w:rFonts w:ascii="Arial" w:hAnsi="Arial"/>
          <w:highlight w:val="lightGray"/>
        </w:rPr>
        <w:t>[date]</w:t>
      </w:r>
      <w:r w:rsidRPr="7FE22A22">
        <w:rPr>
          <w:rFonts w:ascii="Arial" w:hAnsi="Arial"/>
        </w:rPr>
        <w:t xml:space="preserve">. </w:t>
      </w:r>
    </w:p>
    <w:p w14:paraId="0067FA45" w14:textId="04C4B6F6" w:rsidR="00AB4385" w:rsidRDefault="00B50836" w:rsidP="00AB4385">
      <w:pPr>
        <w:pStyle w:val="ListParagraph"/>
        <w:numPr>
          <w:ilvl w:val="0"/>
          <w:numId w:val="3"/>
        </w:numPr>
        <w:ind w:left="567" w:hanging="567"/>
        <w:contextualSpacing w:val="0"/>
        <w:rPr>
          <w:rFonts w:ascii="Arial" w:hAnsi="Arial" w:cs="Arial"/>
        </w:rPr>
      </w:pPr>
      <w:r>
        <w:rPr>
          <w:rFonts w:ascii="Arial" w:hAnsi="Arial"/>
        </w:rPr>
        <w:t xml:space="preserve">Le versement du prêt aura lieu le </w:t>
      </w:r>
      <w:r w:rsidRPr="00B57E98">
        <w:rPr>
          <w:rFonts w:ascii="Arial" w:hAnsi="Arial"/>
          <w:highlight w:val="lightGray"/>
        </w:rPr>
        <w:t>[date]</w:t>
      </w:r>
      <w:r>
        <w:rPr>
          <w:rFonts w:ascii="Arial" w:hAnsi="Arial"/>
        </w:rPr>
        <w:t xml:space="preserve">. </w:t>
      </w:r>
    </w:p>
    <w:p w14:paraId="195CB1C8" w14:textId="4B3482F2" w:rsidR="00B50836" w:rsidRPr="00983F4B" w:rsidRDefault="00B50836" w:rsidP="7FE22A22">
      <w:pPr>
        <w:pStyle w:val="ListParagraph"/>
        <w:numPr>
          <w:ilvl w:val="0"/>
          <w:numId w:val="3"/>
        </w:numPr>
        <w:ind w:left="567" w:hanging="567"/>
        <w:rPr>
          <w:rFonts w:eastAsiaTheme="minorEastAsia"/>
        </w:rPr>
      </w:pPr>
      <w:r w:rsidRPr="00B57E98">
        <w:rPr>
          <w:rFonts w:ascii="Arial" w:hAnsi="Arial"/>
          <w:highlight w:val="lightGray"/>
        </w:rPr>
        <w:t>Le prêt est accordé pour une durée indéterminée</w:t>
      </w:r>
      <w:r w:rsidR="00531BB8" w:rsidRPr="00B57E98">
        <w:rPr>
          <w:rFonts w:ascii="Arial" w:hAnsi="Arial"/>
          <w:highlight w:val="lightGray"/>
        </w:rPr>
        <w:t xml:space="preserve"> </w:t>
      </w:r>
      <w:r w:rsidRPr="00B57E98">
        <w:rPr>
          <w:rFonts w:ascii="Arial" w:hAnsi="Arial"/>
          <w:highlight w:val="lightGray"/>
        </w:rPr>
        <w:t>/</w:t>
      </w:r>
      <w:r w:rsidR="00531BB8" w:rsidRPr="00B57E98">
        <w:rPr>
          <w:rFonts w:ascii="Arial" w:hAnsi="Arial"/>
          <w:highlight w:val="lightGray"/>
        </w:rPr>
        <w:t xml:space="preserve"> </w:t>
      </w:r>
      <w:r w:rsidRPr="00B57E98">
        <w:rPr>
          <w:rFonts w:ascii="Arial" w:hAnsi="Arial"/>
          <w:highlight w:val="lightGray"/>
        </w:rPr>
        <w:t xml:space="preserve">Le prêt </w:t>
      </w:r>
      <w:r w:rsidR="0E28F3CD" w:rsidRPr="00B57E98">
        <w:rPr>
          <w:rFonts w:ascii="Arial" w:hAnsi="Arial"/>
          <w:highlight w:val="lightGray"/>
        </w:rPr>
        <w:t xml:space="preserve">sera </w:t>
      </w:r>
      <w:r w:rsidRPr="00B57E98">
        <w:rPr>
          <w:rFonts w:ascii="Arial" w:hAnsi="Arial"/>
          <w:highlight w:val="lightGray"/>
        </w:rPr>
        <w:t xml:space="preserve">remboursé </w:t>
      </w:r>
      <w:r w:rsidR="53E58E3B" w:rsidRPr="00B57E98">
        <w:rPr>
          <w:rFonts w:ascii="Arial" w:hAnsi="Arial"/>
          <w:highlight w:val="lightGray"/>
        </w:rPr>
        <w:t>le</w:t>
      </w:r>
      <w:r w:rsidRPr="00B57E98">
        <w:rPr>
          <w:rFonts w:ascii="Arial" w:hAnsi="Arial"/>
          <w:highlight w:val="lightGray"/>
        </w:rPr>
        <w:t xml:space="preserve"> [date]</w:t>
      </w:r>
      <w:r w:rsidRPr="7FE22A22">
        <w:rPr>
          <w:rFonts w:ascii="Arial" w:hAnsi="Arial"/>
        </w:rPr>
        <w:t xml:space="preserve">. </w:t>
      </w:r>
      <w:r w:rsidRPr="00B57E98">
        <w:rPr>
          <w:rFonts w:ascii="Arial" w:hAnsi="Arial"/>
          <w:highlight w:val="lightGray"/>
        </w:rPr>
        <w:t>[</w:t>
      </w:r>
      <w:r w:rsidRPr="00B57E98">
        <w:rPr>
          <w:rFonts w:ascii="Arial" w:hAnsi="Arial"/>
          <w:i/>
          <w:iCs/>
          <w:highlight w:val="lightGray"/>
        </w:rPr>
        <w:t xml:space="preserve">En cas de prêt courant sur une durée déterminée, la mention du délai de résiliation figurant dans la première phrase du ch. 5 </w:t>
      </w:r>
      <w:r w:rsidR="71F86A4A" w:rsidRPr="00B57E98">
        <w:rPr>
          <w:rFonts w:ascii="Arial" w:hAnsi="Arial"/>
          <w:i/>
          <w:iCs/>
          <w:highlight w:val="lightGray"/>
        </w:rPr>
        <w:t>est superflu</w:t>
      </w:r>
      <w:r w:rsidRPr="00B57E98">
        <w:rPr>
          <w:rFonts w:ascii="Arial" w:hAnsi="Arial"/>
          <w:i/>
          <w:iCs/>
          <w:highlight w:val="lightGray"/>
        </w:rPr>
        <w:t>. Le reste concernant le remboursement et le calcul au prorata des intérêts peut être laissé</w:t>
      </w:r>
      <w:r w:rsidRPr="00B57E98">
        <w:rPr>
          <w:rFonts w:ascii="Arial" w:hAnsi="Arial"/>
          <w:highlight w:val="lightGray"/>
        </w:rPr>
        <w:t>].</w:t>
      </w:r>
    </w:p>
    <w:p w14:paraId="255BDE50" w14:textId="14D14B49" w:rsidR="00B50836" w:rsidRDefault="00B50836" w:rsidP="7FE22A22">
      <w:pPr>
        <w:pStyle w:val="ListParagraph"/>
        <w:numPr>
          <w:ilvl w:val="0"/>
          <w:numId w:val="3"/>
        </w:numPr>
        <w:ind w:left="567" w:hanging="567"/>
        <w:rPr>
          <w:rFonts w:ascii="Arial" w:hAnsi="Arial" w:cs="Arial"/>
        </w:rPr>
      </w:pPr>
      <w:r w:rsidRPr="7FE22A22">
        <w:rPr>
          <w:rFonts w:ascii="Arial" w:hAnsi="Arial"/>
        </w:rPr>
        <w:t>Le</w:t>
      </w:r>
      <w:r w:rsidR="64DCC4CE" w:rsidRPr="7FE22A22">
        <w:rPr>
          <w:rFonts w:ascii="Arial" w:hAnsi="Arial"/>
        </w:rPr>
        <w:t xml:space="preserve"> présent</w:t>
      </w:r>
      <w:r w:rsidRPr="7FE22A22">
        <w:rPr>
          <w:rFonts w:ascii="Arial" w:hAnsi="Arial"/>
        </w:rPr>
        <w:t xml:space="preserve"> </w:t>
      </w:r>
      <w:r w:rsidR="2FAE404B" w:rsidRPr="7FE22A22">
        <w:rPr>
          <w:rFonts w:ascii="Arial" w:hAnsi="Arial"/>
        </w:rPr>
        <w:t xml:space="preserve">contrat de </w:t>
      </w:r>
      <w:r w:rsidRPr="7FE22A22">
        <w:rPr>
          <w:rFonts w:ascii="Arial" w:hAnsi="Arial"/>
        </w:rPr>
        <w:t xml:space="preserve">prêt peut être résilié par les deux parties pour </w:t>
      </w:r>
      <w:r w:rsidRPr="00B57E98">
        <w:rPr>
          <w:rFonts w:ascii="Arial" w:hAnsi="Arial"/>
          <w:highlight w:val="lightGray"/>
        </w:rPr>
        <w:t>[date de résiliation, p. ex. pour la fin d’un mois civil]</w:t>
      </w:r>
      <w:r w:rsidRPr="7FE22A22">
        <w:rPr>
          <w:rFonts w:ascii="Arial" w:hAnsi="Arial"/>
        </w:rPr>
        <w:t xml:space="preserve">, moyennant un délai de résiliation de </w:t>
      </w:r>
      <w:r w:rsidRPr="00B57E98">
        <w:rPr>
          <w:rFonts w:ascii="Arial" w:hAnsi="Arial"/>
          <w:highlight w:val="lightGray"/>
        </w:rPr>
        <w:t>[indiquer le délai de résiliation, p. ex. trois mois]</w:t>
      </w:r>
      <w:r w:rsidRPr="7FE22A22">
        <w:rPr>
          <w:rFonts w:ascii="Arial" w:hAnsi="Arial"/>
        </w:rPr>
        <w:t xml:space="preserve">. Le remboursement doit se faire au plus tard le dernier jour de la durée contractuelle. Les intérêts sont calculés au prorata. </w:t>
      </w:r>
    </w:p>
    <w:p w14:paraId="6C9DBC03" w14:textId="38906325" w:rsidR="003A331A" w:rsidRDefault="18859B74" w:rsidP="7FE22A22">
      <w:pPr>
        <w:pStyle w:val="ListParagraph"/>
        <w:numPr>
          <w:ilvl w:val="0"/>
          <w:numId w:val="3"/>
        </w:numPr>
        <w:ind w:left="567" w:hanging="567"/>
        <w:rPr>
          <w:rFonts w:ascii="Arial" w:hAnsi="Arial" w:cs="Arial"/>
        </w:rPr>
      </w:pPr>
      <w:r w:rsidRPr="7FE22A22">
        <w:rPr>
          <w:rFonts w:ascii="Arial" w:hAnsi="Arial"/>
        </w:rPr>
        <w:t>Le droit suisse est applicable</w:t>
      </w:r>
      <w:r w:rsidR="003A331A" w:rsidRPr="7FE22A22">
        <w:rPr>
          <w:rFonts w:ascii="Arial" w:hAnsi="Arial"/>
        </w:rPr>
        <w:t xml:space="preserve">. Le for </w:t>
      </w:r>
      <w:r w:rsidR="2FE16AE6" w:rsidRPr="7FE22A22">
        <w:rPr>
          <w:rFonts w:ascii="Arial" w:hAnsi="Arial"/>
        </w:rPr>
        <w:t xml:space="preserve">juridique </w:t>
      </w:r>
      <w:r w:rsidR="003A331A" w:rsidRPr="7FE22A22">
        <w:rPr>
          <w:rFonts w:ascii="Arial" w:hAnsi="Arial"/>
        </w:rPr>
        <w:t>est</w:t>
      </w:r>
      <w:r w:rsidR="7BC7210F" w:rsidRPr="7FE22A22">
        <w:rPr>
          <w:rFonts w:ascii="Arial" w:hAnsi="Arial"/>
        </w:rPr>
        <w:t xml:space="preserve"> à</w:t>
      </w:r>
      <w:r w:rsidR="003A331A" w:rsidRPr="7FE22A22">
        <w:rPr>
          <w:rFonts w:ascii="Arial" w:hAnsi="Arial"/>
        </w:rPr>
        <w:t xml:space="preserve"> </w:t>
      </w:r>
      <w:r w:rsidR="003A331A" w:rsidRPr="00B57E98">
        <w:rPr>
          <w:rFonts w:ascii="Arial" w:hAnsi="Arial"/>
          <w:highlight w:val="lightGray"/>
        </w:rPr>
        <w:t>[lieu]</w:t>
      </w:r>
      <w:r w:rsidR="003A331A" w:rsidRPr="7FE22A22">
        <w:rPr>
          <w:rFonts w:ascii="Arial" w:hAnsi="Arial"/>
        </w:rPr>
        <w:t xml:space="preserve">. </w:t>
      </w:r>
    </w:p>
    <w:p w14:paraId="3EDC1F9E" w14:textId="7C140AF3" w:rsidR="00DE34CA" w:rsidRDefault="00DE34CA" w:rsidP="00AB4385">
      <w:pPr>
        <w:pStyle w:val="ListParagraph"/>
        <w:numPr>
          <w:ilvl w:val="0"/>
          <w:numId w:val="3"/>
        </w:numPr>
        <w:ind w:left="567" w:hanging="567"/>
        <w:contextualSpacing w:val="0"/>
        <w:rPr>
          <w:rFonts w:ascii="Arial" w:hAnsi="Arial" w:cs="Arial"/>
        </w:rPr>
      </w:pPr>
      <w:r>
        <w:rPr>
          <w:rFonts w:ascii="Arial" w:hAnsi="Arial"/>
        </w:rPr>
        <w:t xml:space="preserve">Ce contrat est établi </w:t>
      </w:r>
      <w:r w:rsidRPr="00B57E98">
        <w:rPr>
          <w:rFonts w:ascii="Arial" w:hAnsi="Arial"/>
          <w:highlight w:val="lightGray"/>
        </w:rPr>
        <w:t>en deux</w:t>
      </w:r>
      <w:r>
        <w:rPr>
          <w:rFonts w:ascii="Arial" w:hAnsi="Arial"/>
        </w:rPr>
        <w:t xml:space="preserve"> exemplaires et signé par les deux parties. </w:t>
      </w:r>
    </w:p>
    <w:p w14:paraId="2E2D1375" w14:textId="77777777" w:rsidR="003A331A" w:rsidRPr="003A331A" w:rsidRDefault="003A331A" w:rsidP="003A331A">
      <w:pPr>
        <w:rPr>
          <w:rFonts w:ascii="Arial" w:hAnsi="Arial" w:cs="Arial"/>
        </w:rPr>
      </w:pPr>
    </w:p>
    <w:tbl>
      <w:tblPr>
        <w:tblStyle w:val="TableGrid"/>
        <w:tblW w:w="8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443"/>
        <w:gridCol w:w="882"/>
        <w:gridCol w:w="2835"/>
        <w:gridCol w:w="511"/>
      </w:tblGrid>
      <w:tr w:rsidR="003A331A" w:rsidRPr="003A331A" w14:paraId="79BB989C" w14:textId="77777777" w:rsidTr="7FE22A22">
        <w:trPr>
          <w:trHeight w:val="732"/>
        </w:trPr>
        <w:tc>
          <w:tcPr>
            <w:tcW w:w="2835" w:type="dxa"/>
            <w:tcBorders>
              <w:bottom w:val="single" w:sz="4" w:space="0" w:color="auto"/>
            </w:tcBorders>
          </w:tcPr>
          <w:p w14:paraId="5A19F763" w14:textId="77777777" w:rsidR="003A331A" w:rsidRPr="003A331A" w:rsidRDefault="003A331A" w:rsidP="003A331A">
            <w:pPr>
              <w:spacing w:after="240"/>
              <w:ind w:left="-91"/>
              <w:jc w:val="both"/>
              <w:rPr>
                <w:rFonts w:ascii="Arial" w:hAnsi="Arial" w:cs="Arial"/>
              </w:rPr>
            </w:pPr>
            <w:r>
              <w:rPr>
                <w:rFonts w:ascii="Arial" w:hAnsi="Arial"/>
              </w:rPr>
              <w:t>Lieu et date</w:t>
            </w:r>
          </w:p>
        </w:tc>
        <w:tc>
          <w:tcPr>
            <w:tcW w:w="1443" w:type="dxa"/>
          </w:tcPr>
          <w:p w14:paraId="31347957" w14:textId="77777777" w:rsidR="003A331A" w:rsidRPr="003A331A" w:rsidRDefault="003A331A" w:rsidP="005C24C4">
            <w:pPr>
              <w:spacing w:after="240"/>
              <w:jc w:val="both"/>
              <w:rPr>
                <w:rFonts w:ascii="Arial" w:hAnsi="Arial" w:cs="Arial"/>
              </w:rPr>
            </w:pPr>
          </w:p>
        </w:tc>
        <w:tc>
          <w:tcPr>
            <w:tcW w:w="882" w:type="dxa"/>
          </w:tcPr>
          <w:p w14:paraId="451FD96B" w14:textId="77777777" w:rsidR="003A331A" w:rsidRPr="003A331A" w:rsidRDefault="003A331A" w:rsidP="005C24C4">
            <w:pPr>
              <w:spacing w:after="240"/>
              <w:jc w:val="both"/>
              <w:rPr>
                <w:rFonts w:ascii="Arial" w:hAnsi="Arial" w:cs="Arial"/>
              </w:rPr>
            </w:pPr>
          </w:p>
        </w:tc>
        <w:tc>
          <w:tcPr>
            <w:tcW w:w="2835" w:type="dxa"/>
            <w:tcBorders>
              <w:bottom w:val="single" w:sz="4" w:space="0" w:color="auto"/>
            </w:tcBorders>
          </w:tcPr>
          <w:p w14:paraId="71E4BD67" w14:textId="77777777" w:rsidR="003A331A" w:rsidRPr="003A331A" w:rsidRDefault="003A331A" w:rsidP="003A331A">
            <w:pPr>
              <w:spacing w:after="240"/>
              <w:ind w:left="-86"/>
              <w:jc w:val="both"/>
              <w:rPr>
                <w:rFonts w:ascii="Arial" w:hAnsi="Arial" w:cs="Arial"/>
              </w:rPr>
            </w:pPr>
            <w:r>
              <w:rPr>
                <w:rFonts w:ascii="Arial" w:hAnsi="Arial"/>
              </w:rPr>
              <w:t>Lieu et date</w:t>
            </w:r>
          </w:p>
        </w:tc>
        <w:tc>
          <w:tcPr>
            <w:tcW w:w="511" w:type="dxa"/>
          </w:tcPr>
          <w:p w14:paraId="6F4308F5" w14:textId="77777777" w:rsidR="003A331A" w:rsidRPr="003A331A" w:rsidRDefault="003A331A" w:rsidP="005C24C4">
            <w:pPr>
              <w:spacing w:after="240"/>
              <w:jc w:val="both"/>
              <w:rPr>
                <w:rFonts w:ascii="Arial" w:hAnsi="Arial" w:cs="Arial"/>
              </w:rPr>
            </w:pPr>
          </w:p>
        </w:tc>
      </w:tr>
      <w:tr w:rsidR="003A331A" w:rsidRPr="003A331A" w14:paraId="72EEB11A" w14:textId="77777777" w:rsidTr="7FE22A22">
        <w:tc>
          <w:tcPr>
            <w:tcW w:w="2835" w:type="dxa"/>
            <w:tcBorders>
              <w:top w:val="single" w:sz="4" w:space="0" w:color="auto"/>
            </w:tcBorders>
          </w:tcPr>
          <w:p w14:paraId="2CDA9162" w14:textId="77777777" w:rsidR="003A331A" w:rsidRPr="003A331A" w:rsidRDefault="003A331A" w:rsidP="005C24C4">
            <w:pPr>
              <w:spacing w:after="240"/>
              <w:jc w:val="both"/>
              <w:rPr>
                <w:rFonts w:ascii="Arial" w:hAnsi="Arial" w:cs="Arial"/>
              </w:rPr>
            </w:pPr>
          </w:p>
        </w:tc>
        <w:tc>
          <w:tcPr>
            <w:tcW w:w="1443" w:type="dxa"/>
          </w:tcPr>
          <w:p w14:paraId="5808280E" w14:textId="77777777" w:rsidR="003A331A" w:rsidRPr="003A331A" w:rsidRDefault="003A331A" w:rsidP="005C24C4">
            <w:pPr>
              <w:spacing w:after="240"/>
              <w:jc w:val="both"/>
              <w:rPr>
                <w:rFonts w:ascii="Arial" w:hAnsi="Arial" w:cs="Arial"/>
              </w:rPr>
            </w:pPr>
          </w:p>
        </w:tc>
        <w:tc>
          <w:tcPr>
            <w:tcW w:w="882" w:type="dxa"/>
          </w:tcPr>
          <w:p w14:paraId="4BF5778E" w14:textId="77777777" w:rsidR="003A331A" w:rsidRPr="003A331A" w:rsidRDefault="003A331A" w:rsidP="005C24C4">
            <w:pPr>
              <w:spacing w:after="240"/>
              <w:jc w:val="both"/>
              <w:rPr>
                <w:rFonts w:ascii="Arial" w:hAnsi="Arial" w:cs="Arial"/>
              </w:rPr>
            </w:pPr>
          </w:p>
        </w:tc>
        <w:tc>
          <w:tcPr>
            <w:tcW w:w="2835" w:type="dxa"/>
            <w:tcBorders>
              <w:top w:val="single" w:sz="4" w:space="0" w:color="auto"/>
            </w:tcBorders>
          </w:tcPr>
          <w:p w14:paraId="22F84D97" w14:textId="77777777" w:rsidR="003A331A" w:rsidRPr="003A331A" w:rsidRDefault="003A331A" w:rsidP="005C24C4">
            <w:pPr>
              <w:spacing w:after="240"/>
              <w:jc w:val="both"/>
              <w:rPr>
                <w:rFonts w:ascii="Arial" w:hAnsi="Arial" w:cs="Arial"/>
              </w:rPr>
            </w:pPr>
          </w:p>
        </w:tc>
        <w:tc>
          <w:tcPr>
            <w:tcW w:w="511" w:type="dxa"/>
          </w:tcPr>
          <w:p w14:paraId="2AC56CE1" w14:textId="77777777" w:rsidR="003A331A" w:rsidRPr="003A331A" w:rsidRDefault="003A331A" w:rsidP="005C24C4">
            <w:pPr>
              <w:spacing w:after="240"/>
              <w:jc w:val="both"/>
              <w:rPr>
                <w:rFonts w:ascii="Arial" w:hAnsi="Arial" w:cs="Arial"/>
              </w:rPr>
            </w:pPr>
          </w:p>
        </w:tc>
      </w:tr>
      <w:tr w:rsidR="003A331A" w:rsidRPr="003A331A" w14:paraId="6112A3AC" w14:textId="77777777" w:rsidTr="7FE22A22">
        <w:trPr>
          <w:trHeight w:val="998"/>
        </w:trPr>
        <w:tc>
          <w:tcPr>
            <w:tcW w:w="2835" w:type="dxa"/>
            <w:tcBorders>
              <w:bottom w:val="single" w:sz="4" w:space="0" w:color="auto"/>
            </w:tcBorders>
          </w:tcPr>
          <w:p w14:paraId="4A0D2995" w14:textId="16384521" w:rsidR="003A331A" w:rsidRPr="003A331A" w:rsidRDefault="003A331A" w:rsidP="005C24C4">
            <w:pPr>
              <w:spacing w:after="240"/>
              <w:ind w:left="-91"/>
              <w:jc w:val="both"/>
              <w:rPr>
                <w:rFonts w:ascii="Arial" w:hAnsi="Arial" w:cs="Arial"/>
              </w:rPr>
            </w:pPr>
            <w:r w:rsidRPr="00B57E98">
              <w:rPr>
                <w:rFonts w:ascii="Arial" w:hAnsi="Arial"/>
                <w:highlight w:val="lightGray"/>
              </w:rPr>
              <w:t>Nom du</w:t>
            </w:r>
            <w:r w:rsidR="2F016235" w:rsidRPr="00B57E98">
              <w:rPr>
                <w:rFonts w:ascii="Arial" w:hAnsi="Arial"/>
                <w:highlight w:val="lightGray"/>
              </w:rPr>
              <w:t xml:space="preserve"> prêteur / de la prêteuse</w:t>
            </w:r>
          </w:p>
        </w:tc>
        <w:tc>
          <w:tcPr>
            <w:tcW w:w="1443" w:type="dxa"/>
          </w:tcPr>
          <w:p w14:paraId="76010BC6" w14:textId="77777777" w:rsidR="003A331A" w:rsidRPr="003A331A" w:rsidRDefault="003A331A" w:rsidP="005C24C4">
            <w:pPr>
              <w:spacing w:after="240"/>
              <w:jc w:val="both"/>
              <w:rPr>
                <w:rFonts w:ascii="Arial" w:hAnsi="Arial" w:cs="Arial"/>
              </w:rPr>
            </w:pPr>
          </w:p>
        </w:tc>
        <w:tc>
          <w:tcPr>
            <w:tcW w:w="882" w:type="dxa"/>
          </w:tcPr>
          <w:p w14:paraId="212D922F" w14:textId="77777777" w:rsidR="003A331A" w:rsidRPr="003A331A" w:rsidRDefault="003A331A" w:rsidP="005C24C4">
            <w:pPr>
              <w:spacing w:after="240"/>
              <w:jc w:val="both"/>
              <w:rPr>
                <w:rFonts w:ascii="Arial" w:hAnsi="Arial" w:cs="Arial"/>
              </w:rPr>
            </w:pPr>
          </w:p>
        </w:tc>
        <w:tc>
          <w:tcPr>
            <w:tcW w:w="2835" w:type="dxa"/>
            <w:tcBorders>
              <w:bottom w:val="single" w:sz="4" w:space="0" w:color="auto"/>
            </w:tcBorders>
          </w:tcPr>
          <w:p w14:paraId="6C4DD43D" w14:textId="1229B646" w:rsidR="003A331A" w:rsidRPr="003A331A" w:rsidRDefault="003A331A" w:rsidP="005C24C4">
            <w:pPr>
              <w:spacing w:after="240"/>
              <w:ind w:left="-66"/>
              <w:jc w:val="both"/>
              <w:rPr>
                <w:rFonts w:ascii="Arial" w:hAnsi="Arial" w:cs="Arial"/>
              </w:rPr>
            </w:pPr>
            <w:r w:rsidRPr="00B57E98">
              <w:rPr>
                <w:rFonts w:ascii="Arial" w:hAnsi="Arial"/>
                <w:highlight w:val="lightGray"/>
              </w:rPr>
              <w:t xml:space="preserve">Nom de </w:t>
            </w:r>
            <w:r w:rsidR="5849E5CF" w:rsidRPr="00B57E98">
              <w:rPr>
                <w:rFonts w:ascii="Arial" w:hAnsi="Arial"/>
                <w:highlight w:val="lightGray"/>
              </w:rPr>
              <w:t xml:space="preserve">l’emprunteuse / de </w:t>
            </w:r>
            <w:r w:rsidRPr="00B57E98">
              <w:rPr>
                <w:rFonts w:ascii="Arial" w:hAnsi="Arial"/>
                <w:highlight w:val="lightGray"/>
              </w:rPr>
              <w:t>l’emprunteur</w:t>
            </w:r>
          </w:p>
        </w:tc>
        <w:tc>
          <w:tcPr>
            <w:tcW w:w="511" w:type="dxa"/>
          </w:tcPr>
          <w:p w14:paraId="00D406B9" w14:textId="77777777" w:rsidR="003A331A" w:rsidRPr="003A331A" w:rsidRDefault="003A331A" w:rsidP="005C24C4">
            <w:pPr>
              <w:spacing w:after="240"/>
              <w:jc w:val="both"/>
              <w:rPr>
                <w:rFonts w:ascii="Arial" w:hAnsi="Arial" w:cs="Arial"/>
              </w:rPr>
            </w:pPr>
          </w:p>
        </w:tc>
      </w:tr>
      <w:tr w:rsidR="003A331A" w:rsidRPr="003A331A" w14:paraId="3D181D67" w14:textId="77777777" w:rsidTr="7FE22A22">
        <w:trPr>
          <w:trHeight w:val="998"/>
        </w:trPr>
        <w:tc>
          <w:tcPr>
            <w:tcW w:w="2835" w:type="dxa"/>
            <w:tcBorders>
              <w:top w:val="single" w:sz="4" w:space="0" w:color="auto"/>
            </w:tcBorders>
          </w:tcPr>
          <w:p w14:paraId="231DEDBB" w14:textId="77777777" w:rsidR="003A331A" w:rsidRPr="003A331A" w:rsidRDefault="003A331A" w:rsidP="005C24C4">
            <w:pPr>
              <w:spacing w:after="240"/>
              <w:jc w:val="both"/>
              <w:rPr>
                <w:rFonts w:ascii="Arial" w:hAnsi="Arial" w:cs="Arial"/>
              </w:rPr>
            </w:pPr>
          </w:p>
        </w:tc>
        <w:tc>
          <w:tcPr>
            <w:tcW w:w="1443" w:type="dxa"/>
          </w:tcPr>
          <w:p w14:paraId="4E35E19F" w14:textId="77777777" w:rsidR="003A331A" w:rsidRPr="003A331A" w:rsidRDefault="003A331A" w:rsidP="005C24C4">
            <w:pPr>
              <w:spacing w:after="240"/>
              <w:jc w:val="both"/>
              <w:rPr>
                <w:rFonts w:ascii="Arial" w:hAnsi="Arial" w:cs="Arial"/>
              </w:rPr>
            </w:pPr>
          </w:p>
        </w:tc>
        <w:tc>
          <w:tcPr>
            <w:tcW w:w="882" w:type="dxa"/>
          </w:tcPr>
          <w:p w14:paraId="041D5D91" w14:textId="77777777" w:rsidR="003A331A" w:rsidRPr="003A331A" w:rsidRDefault="003A331A" w:rsidP="005C24C4">
            <w:pPr>
              <w:spacing w:after="240"/>
              <w:jc w:val="both"/>
              <w:rPr>
                <w:rFonts w:ascii="Arial" w:hAnsi="Arial" w:cs="Arial"/>
              </w:rPr>
            </w:pPr>
          </w:p>
        </w:tc>
        <w:tc>
          <w:tcPr>
            <w:tcW w:w="2835" w:type="dxa"/>
            <w:tcBorders>
              <w:top w:val="single" w:sz="4" w:space="0" w:color="auto"/>
            </w:tcBorders>
          </w:tcPr>
          <w:p w14:paraId="759B3E1E" w14:textId="77777777" w:rsidR="003A331A" w:rsidRPr="003A331A" w:rsidRDefault="003A331A" w:rsidP="005C24C4">
            <w:pPr>
              <w:spacing w:after="240"/>
              <w:jc w:val="both"/>
              <w:rPr>
                <w:rFonts w:ascii="Arial" w:hAnsi="Arial" w:cs="Arial"/>
              </w:rPr>
            </w:pPr>
          </w:p>
        </w:tc>
        <w:tc>
          <w:tcPr>
            <w:tcW w:w="511" w:type="dxa"/>
          </w:tcPr>
          <w:p w14:paraId="5FAAF8D0" w14:textId="77777777" w:rsidR="003A331A" w:rsidRPr="003A331A" w:rsidRDefault="003A331A" w:rsidP="005C24C4">
            <w:pPr>
              <w:spacing w:after="240"/>
              <w:jc w:val="both"/>
              <w:rPr>
                <w:rFonts w:ascii="Arial" w:hAnsi="Arial" w:cs="Arial"/>
              </w:rPr>
            </w:pPr>
          </w:p>
        </w:tc>
      </w:tr>
    </w:tbl>
    <w:p w14:paraId="6C75C20D" w14:textId="4A2A4FC9" w:rsidR="00CA3714" w:rsidRDefault="00CA3714">
      <w:pPr>
        <w:rPr>
          <w:rFonts w:ascii="Arial" w:hAnsi="Arial" w:cs="Arial"/>
        </w:rPr>
      </w:pPr>
      <w:r w:rsidRPr="00B57E98">
        <w:rPr>
          <w:rFonts w:ascii="Arial" w:hAnsi="Arial"/>
          <w:highlight w:val="lightGray"/>
        </w:rPr>
        <w:t>[Signature manuscrite des parties]</w:t>
      </w:r>
    </w:p>
    <w:sectPr w:rsidR="00CA3714" w:rsidSect="00983F4B">
      <w:headerReference w:type="default" r:id="rId21"/>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350E8" w14:textId="77777777" w:rsidR="00FF28C3" w:rsidRDefault="00FF28C3" w:rsidP="002D3392">
      <w:pPr>
        <w:spacing w:after="0" w:line="240" w:lineRule="auto"/>
      </w:pPr>
      <w:r>
        <w:separator/>
      </w:r>
    </w:p>
  </w:endnote>
  <w:endnote w:type="continuationSeparator" w:id="0">
    <w:p w14:paraId="19A452B3" w14:textId="77777777" w:rsidR="00FF28C3" w:rsidRDefault="00FF28C3" w:rsidP="002D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AFFAE" w14:textId="77777777" w:rsidR="00FF28C3" w:rsidRDefault="00FF28C3" w:rsidP="002D3392">
      <w:pPr>
        <w:spacing w:after="0" w:line="240" w:lineRule="auto"/>
      </w:pPr>
      <w:r>
        <w:separator/>
      </w:r>
    </w:p>
  </w:footnote>
  <w:footnote w:type="continuationSeparator" w:id="0">
    <w:p w14:paraId="20CB5382" w14:textId="77777777" w:rsidR="00FF28C3" w:rsidRDefault="00FF28C3" w:rsidP="002D3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ADB0" w14:textId="77777777" w:rsidR="00AD7638" w:rsidRDefault="00AD76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D76DA"/>
    <w:multiLevelType w:val="multilevel"/>
    <w:tmpl w:val="C7D0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6277862"/>
    <w:multiLevelType w:val="hybridMultilevel"/>
    <w:tmpl w:val="4BB8330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4D882EB5"/>
    <w:multiLevelType w:val="multilevel"/>
    <w:tmpl w:val="42AA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4CD6021"/>
    <w:multiLevelType w:val="hybridMultilevel"/>
    <w:tmpl w:val="198C84C4"/>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398673063">
    <w:abstractNumId w:val="0"/>
  </w:num>
  <w:num w:numId="2" w16cid:durableId="573975823">
    <w:abstractNumId w:val="2"/>
  </w:num>
  <w:num w:numId="3" w16cid:durableId="2049336982">
    <w:abstractNumId w:val="1"/>
  </w:num>
  <w:num w:numId="4" w16cid:durableId="209803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14"/>
    <w:rsid w:val="00010935"/>
    <w:rsid w:val="0002367E"/>
    <w:rsid w:val="0006142A"/>
    <w:rsid w:val="00080A22"/>
    <w:rsid w:val="000D01BF"/>
    <w:rsid w:val="001531B7"/>
    <w:rsid w:val="00162B20"/>
    <w:rsid w:val="00255DB3"/>
    <w:rsid w:val="0027535A"/>
    <w:rsid w:val="002A0C18"/>
    <w:rsid w:val="002A2CC2"/>
    <w:rsid w:val="002C5082"/>
    <w:rsid w:val="002C50E2"/>
    <w:rsid w:val="002D3392"/>
    <w:rsid w:val="00324A3C"/>
    <w:rsid w:val="0033309A"/>
    <w:rsid w:val="00347686"/>
    <w:rsid w:val="0037629D"/>
    <w:rsid w:val="003A331A"/>
    <w:rsid w:val="004215E5"/>
    <w:rsid w:val="004232D6"/>
    <w:rsid w:val="004B30CE"/>
    <w:rsid w:val="004F423A"/>
    <w:rsid w:val="00531BB8"/>
    <w:rsid w:val="005D1FE4"/>
    <w:rsid w:val="005E241A"/>
    <w:rsid w:val="005E355A"/>
    <w:rsid w:val="00613320"/>
    <w:rsid w:val="006466EE"/>
    <w:rsid w:val="0067006F"/>
    <w:rsid w:val="006C3E6A"/>
    <w:rsid w:val="0076041D"/>
    <w:rsid w:val="00784983"/>
    <w:rsid w:val="00790E00"/>
    <w:rsid w:val="007A4261"/>
    <w:rsid w:val="007A5080"/>
    <w:rsid w:val="007A74BE"/>
    <w:rsid w:val="007E4F8D"/>
    <w:rsid w:val="007E5056"/>
    <w:rsid w:val="00825837"/>
    <w:rsid w:val="008528E0"/>
    <w:rsid w:val="00873CE4"/>
    <w:rsid w:val="00956BD0"/>
    <w:rsid w:val="0096624E"/>
    <w:rsid w:val="00975A98"/>
    <w:rsid w:val="009761C2"/>
    <w:rsid w:val="00983F4B"/>
    <w:rsid w:val="00991E95"/>
    <w:rsid w:val="009A2706"/>
    <w:rsid w:val="009A551F"/>
    <w:rsid w:val="00A30196"/>
    <w:rsid w:val="00A81C22"/>
    <w:rsid w:val="00AB4385"/>
    <w:rsid w:val="00AD7638"/>
    <w:rsid w:val="00B0390E"/>
    <w:rsid w:val="00B06D3E"/>
    <w:rsid w:val="00B130EB"/>
    <w:rsid w:val="00B36CDD"/>
    <w:rsid w:val="00B50836"/>
    <w:rsid w:val="00B57E98"/>
    <w:rsid w:val="00B6513E"/>
    <w:rsid w:val="00B76D24"/>
    <w:rsid w:val="00B8743D"/>
    <w:rsid w:val="00BA607F"/>
    <w:rsid w:val="00BE3A0F"/>
    <w:rsid w:val="00C30AA6"/>
    <w:rsid w:val="00C37CB0"/>
    <w:rsid w:val="00C52304"/>
    <w:rsid w:val="00C5719A"/>
    <w:rsid w:val="00CA3714"/>
    <w:rsid w:val="00CA7DB0"/>
    <w:rsid w:val="00CB6C99"/>
    <w:rsid w:val="00CE129C"/>
    <w:rsid w:val="00CF3E5E"/>
    <w:rsid w:val="00D2598C"/>
    <w:rsid w:val="00D94C5A"/>
    <w:rsid w:val="00D955F1"/>
    <w:rsid w:val="00D96CD7"/>
    <w:rsid w:val="00DD0F35"/>
    <w:rsid w:val="00DD32DA"/>
    <w:rsid w:val="00DE34CA"/>
    <w:rsid w:val="00E43034"/>
    <w:rsid w:val="00E57067"/>
    <w:rsid w:val="00E82597"/>
    <w:rsid w:val="00EC2C81"/>
    <w:rsid w:val="00F43C77"/>
    <w:rsid w:val="00F76038"/>
    <w:rsid w:val="00F93A80"/>
    <w:rsid w:val="00FF28C3"/>
    <w:rsid w:val="08DE7B6E"/>
    <w:rsid w:val="09B12092"/>
    <w:rsid w:val="0DA60CD0"/>
    <w:rsid w:val="0E28F3CD"/>
    <w:rsid w:val="0E5E6F7B"/>
    <w:rsid w:val="0E73ADD0"/>
    <w:rsid w:val="153776D4"/>
    <w:rsid w:val="153E2127"/>
    <w:rsid w:val="169B33BE"/>
    <w:rsid w:val="18859B74"/>
    <w:rsid w:val="1C805CB0"/>
    <w:rsid w:val="1EF4F5C1"/>
    <w:rsid w:val="268AE5B1"/>
    <w:rsid w:val="28BB63AD"/>
    <w:rsid w:val="2A54C073"/>
    <w:rsid w:val="2B0AE306"/>
    <w:rsid w:val="2F016235"/>
    <w:rsid w:val="2FAE404B"/>
    <w:rsid w:val="2FE16AE6"/>
    <w:rsid w:val="3231241E"/>
    <w:rsid w:val="355B6922"/>
    <w:rsid w:val="356EDB8C"/>
    <w:rsid w:val="36204A03"/>
    <w:rsid w:val="42B9F362"/>
    <w:rsid w:val="43232977"/>
    <w:rsid w:val="4A525BA7"/>
    <w:rsid w:val="4DFF8F88"/>
    <w:rsid w:val="52D683DA"/>
    <w:rsid w:val="53E58E3B"/>
    <w:rsid w:val="55422797"/>
    <w:rsid w:val="5849E5CF"/>
    <w:rsid w:val="5926A79E"/>
    <w:rsid w:val="5A601167"/>
    <w:rsid w:val="5BC82F46"/>
    <w:rsid w:val="5C6EA167"/>
    <w:rsid w:val="619EAD7A"/>
    <w:rsid w:val="64DCC4CE"/>
    <w:rsid w:val="65D8722D"/>
    <w:rsid w:val="65F8E4A2"/>
    <w:rsid w:val="66D69FEF"/>
    <w:rsid w:val="6C2069F0"/>
    <w:rsid w:val="6E9CFDCE"/>
    <w:rsid w:val="6F311706"/>
    <w:rsid w:val="711AFF4A"/>
    <w:rsid w:val="71F86A4A"/>
    <w:rsid w:val="7339D3FC"/>
    <w:rsid w:val="737C37E9"/>
    <w:rsid w:val="758A9B33"/>
    <w:rsid w:val="77418CED"/>
    <w:rsid w:val="77DDDDD2"/>
    <w:rsid w:val="79A8AC14"/>
    <w:rsid w:val="7A8EC343"/>
    <w:rsid w:val="7BC7210F"/>
    <w:rsid w:val="7C237DC5"/>
    <w:rsid w:val="7FE22A2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04FFF"/>
  <w15:chartTrackingRefBased/>
  <w15:docId w15:val="{5FA70F1D-1E7D-4C7C-B4A9-64A5EF05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638"/>
  </w:style>
  <w:style w:type="paragraph" w:styleId="Heading1">
    <w:name w:val="heading 1"/>
    <w:basedOn w:val="Normal"/>
    <w:next w:val="Normal"/>
    <w:link w:val="Heading1Char"/>
    <w:uiPriority w:val="9"/>
    <w:qFormat/>
    <w:rsid w:val="00CA3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714"/>
    <w:rPr>
      <w:rFonts w:eastAsiaTheme="majorEastAsia" w:cstheme="majorBidi"/>
      <w:color w:val="272727" w:themeColor="text1" w:themeTint="D8"/>
    </w:rPr>
  </w:style>
  <w:style w:type="paragraph" w:styleId="Title">
    <w:name w:val="Title"/>
    <w:basedOn w:val="Normal"/>
    <w:next w:val="Normal"/>
    <w:link w:val="TitleChar"/>
    <w:uiPriority w:val="10"/>
    <w:qFormat/>
    <w:rsid w:val="00CA3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714"/>
    <w:pPr>
      <w:spacing w:before="160"/>
      <w:jc w:val="center"/>
    </w:pPr>
    <w:rPr>
      <w:i/>
      <w:iCs/>
      <w:color w:val="404040" w:themeColor="text1" w:themeTint="BF"/>
    </w:rPr>
  </w:style>
  <w:style w:type="character" w:customStyle="1" w:styleId="QuoteChar">
    <w:name w:val="Quote Char"/>
    <w:basedOn w:val="DefaultParagraphFont"/>
    <w:link w:val="Quote"/>
    <w:uiPriority w:val="29"/>
    <w:rsid w:val="00CA3714"/>
    <w:rPr>
      <w:i/>
      <w:iCs/>
      <w:color w:val="404040" w:themeColor="text1" w:themeTint="BF"/>
    </w:rPr>
  </w:style>
  <w:style w:type="paragraph" w:styleId="ListParagraph">
    <w:name w:val="List Paragraph"/>
    <w:basedOn w:val="Normal"/>
    <w:uiPriority w:val="34"/>
    <w:qFormat/>
    <w:rsid w:val="00CA3714"/>
    <w:pPr>
      <w:ind w:left="720"/>
      <w:contextualSpacing/>
    </w:pPr>
  </w:style>
  <w:style w:type="character" w:styleId="IntenseEmphasis">
    <w:name w:val="Intense Emphasis"/>
    <w:basedOn w:val="DefaultParagraphFont"/>
    <w:uiPriority w:val="21"/>
    <w:qFormat/>
    <w:rsid w:val="00CA3714"/>
    <w:rPr>
      <w:i/>
      <w:iCs/>
      <w:color w:val="0F4761" w:themeColor="accent1" w:themeShade="BF"/>
    </w:rPr>
  </w:style>
  <w:style w:type="paragraph" w:styleId="IntenseQuote">
    <w:name w:val="Intense Quote"/>
    <w:basedOn w:val="Normal"/>
    <w:next w:val="Normal"/>
    <w:link w:val="IntenseQuoteChar"/>
    <w:uiPriority w:val="30"/>
    <w:qFormat/>
    <w:rsid w:val="00CA3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714"/>
    <w:rPr>
      <w:i/>
      <w:iCs/>
      <w:color w:val="0F4761" w:themeColor="accent1" w:themeShade="BF"/>
    </w:rPr>
  </w:style>
  <w:style w:type="character" w:styleId="IntenseReference">
    <w:name w:val="Intense Reference"/>
    <w:basedOn w:val="DefaultParagraphFont"/>
    <w:uiPriority w:val="32"/>
    <w:qFormat/>
    <w:rsid w:val="00CA3714"/>
    <w:rPr>
      <w:b/>
      <w:bCs/>
      <w:smallCaps/>
      <w:color w:val="0F4761" w:themeColor="accent1" w:themeShade="BF"/>
      <w:spacing w:val="5"/>
    </w:rPr>
  </w:style>
  <w:style w:type="table" w:styleId="TableGrid">
    <w:name w:val="Table Grid"/>
    <w:basedOn w:val="TableNormal"/>
    <w:uiPriority w:val="59"/>
    <w:rsid w:val="00333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33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3392"/>
  </w:style>
  <w:style w:type="paragraph" w:styleId="Footer">
    <w:name w:val="footer"/>
    <w:basedOn w:val="Normal"/>
    <w:link w:val="FooterChar"/>
    <w:uiPriority w:val="99"/>
    <w:unhideWhenUsed/>
    <w:rsid w:val="002D33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3392"/>
  </w:style>
  <w:style w:type="paragraph" w:styleId="Revision">
    <w:name w:val="Revision"/>
    <w:hidden/>
    <w:uiPriority w:val="99"/>
    <w:semiHidden/>
    <w:rsid w:val="00A81C22"/>
    <w:pPr>
      <w:spacing w:after="0" w:line="240" w:lineRule="auto"/>
    </w:pPr>
  </w:style>
  <w:style w:type="character" w:styleId="Hyperlink">
    <w:name w:val="Hyperlink"/>
    <w:basedOn w:val="DefaultParagraphFont"/>
    <w:uiPriority w:val="99"/>
    <w:semiHidden/>
    <w:rsid w:val="00CB6C99"/>
    <w:rPr>
      <w:color w:val="0000FF"/>
      <w:u w:val="single"/>
    </w:rPr>
  </w:style>
  <w:style w:type="paragraph" w:styleId="NormalWeb">
    <w:name w:val="Normal (Web)"/>
    <w:basedOn w:val="Normal"/>
    <w:uiPriority w:val="99"/>
    <w:semiHidden/>
    <w:rsid w:val="00CB6C99"/>
    <w:pPr>
      <w:spacing w:after="0" w:line="240" w:lineRule="auto"/>
    </w:pPr>
    <w:rPr>
      <w:rFonts w:ascii="Times New Roman" w:eastAsia="Times New Roman" w:hAnsi="Times New Roman" w:cs="Times New Roman"/>
      <w:kern w:val="0"/>
      <w:sz w:val="24"/>
      <w:szCs w:val="24"/>
      <w:lang w:val="de-CH" w:eastAsia="de-DE"/>
      <w14:ligatures w14:val="none"/>
    </w:rPr>
  </w:style>
  <w:style w:type="character" w:styleId="UnresolvedMention">
    <w:name w:val="Unresolved Mention"/>
    <w:basedOn w:val="DefaultParagraphFont"/>
    <w:uiPriority w:val="99"/>
    <w:semiHidden/>
    <w:unhideWhenUsed/>
    <w:rsid w:val="007A4261"/>
    <w:rPr>
      <w:color w:val="605E5C"/>
      <w:shd w:val="clear" w:color="auto" w:fill="E1DFDD"/>
    </w:rPr>
  </w:style>
  <w:style w:type="character" w:styleId="FollowedHyperlink">
    <w:name w:val="FollowedHyperlink"/>
    <w:basedOn w:val="DefaultParagraphFont"/>
    <w:uiPriority w:val="99"/>
    <w:semiHidden/>
    <w:unhideWhenUsed/>
    <w:rsid w:val="00F43C7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258208">
      <w:bodyDiv w:val="1"/>
      <w:marLeft w:val="0"/>
      <w:marRight w:val="0"/>
      <w:marTop w:val="0"/>
      <w:marBottom w:val="0"/>
      <w:divBdr>
        <w:top w:val="none" w:sz="0" w:space="0" w:color="auto"/>
        <w:left w:val="none" w:sz="0" w:space="0" w:color="auto"/>
        <w:bottom w:val="none" w:sz="0" w:space="0" w:color="auto"/>
        <w:right w:val="none" w:sz="0" w:space="0" w:color="auto"/>
      </w:divBdr>
    </w:div>
    <w:div w:id="796264275">
      <w:bodyDiv w:val="1"/>
      <w:marLeft w:val="0"/>
      <w:marRight w:val="0"/>
      <w:marTop w:val="0"/>
      <w:marBottom w:val="0"/>
      <w:divBdr>
        <w:top w:val="none" w:sz="0" w:space="0" w:color="auto"/>
        <w:left w:val="none" w:sz="0" w:space="0" w:color="auto"/>
        <w:bottom w:val="none" w:sz="0" w:space="0" w:color="auto"/>
        <w:right w:val="none" w:sz="0" w:space="0" w:color="auto"/>
      </w:divBdr>
      <w:divsChild>
        <w:div w:id="1241982421">
          <w:marLeft w:val="0"/>
          <w:marRight w:val="0"/>
          <w:marTop w:val="0"/>
          <w:marBottom w:val="0"/>
          <w:divBdr>
            <w:top w:val="none" w:sz="0" w:space="0" w:color="auto"/>
            <w:left w:val="none" w:sz="0" w:space="0" w:color="auto"/>
            <w:bottom w:val="none" w:sz="0" w:space="0" w:color="auto"/>
            <w:right w:val="none" w:sz="0" w:space="0" w:color="auto"/>
          </w:divBdr>
        </w:div>
        <w:div w:id="1622108913">
          <w:marLeft w:val="0"/>
          <w:marRight w:val="0"/>
          <w:marTop w:val="0"/>
          <w:marBottom w:val="0"/>
          <w:divBdr>
            <w:top w:val="none" w:sz="0" w:space="0" w:color="auto"/>
            <w:left w:val="none" w:sz="0" w:space="0" w:color="auto"/>
            <w:bottom w:val="none" w:sz="0" w:space="0" w:color="auto"/>
            <w:right w:val="none" w:sz="0" w:space="0" w:color="auto"/>
          </w:divBdr>
        </w:div>
        <w:div w:id="1153566112">
          <w:marLeft w:val="0"/>
          <w:marRight w:val="0"/>
          <w:marTop w:val="0"/>
          <w:marBottom w:val="0"/>
          <w:divBdr>
            <w:top w:val="none" w:sz="0" w:space="0" w:color="auto"/>
            <w:left w:val="none" w:sz="0" w:space="0" w:color="auto"/>
            <w:bottom w:val="none" w:sz="0" w:space="0" w:color="auto"/>
            <w:right w:val="none" w:sz="0" w:space="0" w:color="auto"/>
          </w:divBdr>
        </w:div>
        <w:div w:id="1570000462">
          <w:marLeft w:val="0"/>
          <w:marRight w:val="0"/>
          <w:marTop w:val="0"/>
          <w:marBottom w:val="0"/>
          <w:divBdr>
            <w:top w:val="none" w:sz="0" w:space="0" w:color="auto"/>
            <w:left w:val="none" w:sz="0" w:space="0" w:color="auto"/>
            <w:bottom w:val="none" w:sz="0" w:space="0" w:color="auto"/>
            <w:right w:val="none" w:sz="0" w:space="0" w:color="auto"/>
          </w:divBdr>
        </w:div>
        <w:div w:id="516431325">
          <w:marLeft w:val="0"/>
          <w:marRight w:val="0"/>
          <w:marTop w:val="0"/>
          <w:marBottom w:val="0"/>
          <w:divBdr>
            <w:top w:val="none" w:sz="0" w:space="0" w:color="auto"/>
            <w:left w:val="none" w:sz="0" w:space="0" w:color="auto"/>
            <w:bottom w:val="none" w:sz="0" w:space="0" w:color="auto"/>
            <w:right w:val="none" w:sz="0" w:space="0" w:color="auto"/>
          </w:divBdr>
        </w:div>
        <w:div w:id="1177303324">
          <w:marLeft w:val="0"/>
          <w:marRight w:val="0"/>
          <w:marTop w:val="0"/>
          <w:marBottom w:val="0"/>
          <w:divBdr>
            <w:top w:val="none" w:sz="0" w:space="0" w:color="auto"/>
            <w:left w:val="none" w:sz="0" w:space="0" w:color="auto"/>
            <w:bottom w:val="none" w:sz="0" w:space="0" w:color="auto"/>
            <w:right w:val="none" w:sz="0" w:space="0" w:color="auto"/>
          </w:divBdr>
        </w:div>
        <w:div w:id="183596025">
          <w:marLeft w:val="0"/>
          <w:marRight w:val="0"/>
          <w:marTop w:val="0"/>
          <w:marBottom w:val="0"/>
          <w:divBdr>
            <w:top w:val="none" w:sz="0" w:space="0" w:color="auto"/>
            <w:left w:val="none" w:sz="0" w:space="0" w:color="auto"/>
            <w:bottom w:val="none" w:sz="0" w:space="0" w:color="auto"/>
            <w:right w:val="none" w:sz="0" w:space="0" w:color="auto"/>
          </w:divBdr>
        </w:div>
        <w:div w:id="1120761196">
          <w:marLeft w:val="0"/>
          <w:marRight w:val="0"/>
          <w:marTop w:val="0"/>
          <w:marBottom w:val="0"/>
          <w:divBdr>
            <w:top w:val="none" w:sz="0" w:space="0" w:color="auto"/>
            <w:left w:val="none" w:sz="0" w:space="0" w:color="auto"/>
            <w:bottom w:val="none" w:sz="0" w:space="0" w:color="auto"/>
            <w:right w:val="none" w:sz="0" w:space="0" w:color="auto"/>
          </w:divBdr>
        </w:div>
        <w:div w:id="1788767353">
          <w:marLeft w:val="0"/>
          <w:marRight w:val="0"/>
          <w:marTop w:val="0"/>
          <w:marBottom w:val="0"/>
          <w:divBdr>
            <w:top w:val="none" w:sz="0" w:space="0" w:color="auto"/>
            <w:left w:val="none" w:sz="0" w:space="0" w:color="auto"/>
            <w:bottom w:val="none" w:sz="0" w:space="0" w:color="auto"/>
            <w:right w:val="none" w:sz="0" w:space="0" w:color="auto"/>
          </w:divBdr>
        </w:div>
        <w:div w:id="203953537">
          <w:marLeft w:val="0"/>
          <w:marRight w:val="0"/>
          <w:marTop w:val="0"/>
          <w:marBottom w:val="0"/>
          <w:divBdr>
            <w:top w:val="none" w:sz="0" w:space="0" w:color="auto"/>
            <w:left w:val="none" w:sz="0" w:space="0" w:color="auto"/>
            <w:bottom w:val="none" w:sz="0" w:space="0" w:color="auto"/>
            <w:right w:val="none" w:sz="0" w:space="0" w:color="auto"/>
          </w:divBdr>
        </w:div>
        <w:div w:id="2092196148">
          <w:marLeft w:val="0"/>
          <w:marRight w:val="0"/>
          <w:marTop w:val="0"/>
          <w:marBottom w:val="0"/>
          <w:divBdr>
            <w:top w:val="none" w:sz="0" w:space="0" w:color="auto"/>
            <w:left w:val="none" w:sz="0" w:space="0" w:color="auto"/>
            <w:bottom w:val="none" w:sz="0" w:space="0" w:color="auto"/>
            <w:right w:val="none" w:sz="0" w:space="0" w:color="auto"/>
          </w:divBdr>
        </w:div>
        <w:div w:id="987709136">
          <w:marLeft w:val="0"/>
          <w:marRight w:val="0"/>
          <w:marTop w:val="0"/>
          <w:marBottom w:val="0"/>
          <w:divBdr>
            <w:top w:val="none" w:sz="0" w:space="0" w:color="auto"/>
            <w:left w:val="none" w:sz="0" w:space="0" w:color="auto"/>
            <w:bottom w:val="none" w:sz="0" w:space="0" w:color="auto"/>
            <w:right w:val="none" w:sz="0" w:space="0" w:color="auto"/>
          </w:divBdr>
        </w:div>
        <w:div w:id="1074356631">
          <w:marLeft w:val="0"/>
          <w:marRight w:val="0"/>
          <w:marTop w:val="0"/>
          <w:marBottom w:val="0"/>
          <w:divBdr>
            <w:top w:val="none" w:sz="0" w:space="0" w:color="auto"/>
            <w:left w:val="none" w:sz="0" w:space="0" w:color="auto"/>
            <w:bottom w:val="none" w:sz="0" w:space="0" w:color="auto"/>
            <w:right w:val="none" w:sz="0" w:space="0" w:color="auto"/>
          </w:divBdr>
        </w:div>
        <w:div w:id="61872486">
          <w:marLeft w:val="0"/>
          <w:marRight w:val="0"/>
          <w:marTop w:val="0"/>
          <w:marBottom w:val="0"/>
          <w:divBdr>
            <w:top w:val="none" w:sz="0" w:space="0" w:color="auto"/>
            <w:left w:val="none" w:sz="0" w:space="0" w:color="auto"/>
            <w:bottom w:val="none" w:sz="0" w:space="0" w:color="auto"/>
            <w:right w:val="none" w:sz="0" w:space="0" w:color="auto"/>
          </w:divBdr>
        </w:div>
        <w:div w:id="1569994927">
          <w:marLeft w:val="0"/>
          <w:marRight w:val="0"/>
          <w:marTop w:val="0"/>
          <w:marBottom w:val="0"/>
          <w:divBdr>
            <w:top w:val="none" w:sz="0" w:space="0" w:color="auto"/>
            <w:left w:val="none" w:sz="0" w:space="0" w:color="auto"/>
            <w:bottom w:val="none" w:sz="0" w:space="0" w:color="auto"/>
            <w:right w:val="none" w:sz="0" w:space="0" w:color="auto"/>
          </w:divBdr>
        </w:div>
        <w:div w:id="396787147">
          <w:marLeft w:val="0"/>
          <w:marRight w:val="0"/>
          <w:marTop w:val="0"/>
          <w:marBottom w:val="0"/>
          <w:divBdr>
            <w:top w:val="none" w:sz="0" w:space="0" w:color="auto"/>
            <w:left w:val="none" w:sz="0" w:space="0" w:color="auto"/>
            <w:bottom w:val="none" w:sz="0" w:space="0" w:color="auto"/>
            <w:right w:val="none" w:sz="0" w:space="0" w:color="auto"/>
          </w:divBdr>
        </w:div>
        <w:div w:id="167912215">
          <w:marLeft w:val="0"/>
          <w:marRight w:val="0"/>
          <w:marTop w:val="0"/>
          <w:marBottom w:val="0"/>
          <w:divBdr>
            <w:top w:val="none" w:sz="0" w:space="0" w:color="auto"/>
            <w:left w:val="none" w:sz="0" w:space="0" w:color="auto"/>
            <w:bottom w:val="none" w:sz="0" w:space="0" w:color="auto"/>
            <w:right w:val="none" w:sz="0" w:space="0" w:color="auto"/>
          </w:divBdr>
        </w:div>
        <w:div w:id="1177109596">
          <w:marLeft w:val="0"/>
          <w:marRight w:val="0"/>
          <w:marTop w:val="0"/>
          <w:marBottom w:val="0"/>
          <w:divBdr>
            <w:top w:val="none" w:sz="0" w:space="0" w:color="auto"/>
            <w:left w:val="none" w:sz="0" w:space="0" w:color="auto"/>
            <w:bottom w:val="none" w:sz="0" w:space="0" w:color="auto"/>
            <w:right w:val="none" w:sz="0" w:space="0" w:color="auto"/>
          </w:divBdr>
        </w:div>
        <w:div w:id="254556669">
          <w:marLeft w:val="0"/>
          <w:marRight w:val="0"/>
          <w:marTop w:val="0"/>
          <w:marBottom w:val="0"/>
          <w:divBdr>
            <w:top w:val="none" w:sz="0" w:space="0" w:color="auto"/>
            <w:left w:val="none" w:sz="0" w:space="0" w:color="auto"/>
            <w:bottom w:val="none" w:sz="0" w:space="0" w:color="auto"/>
            <w:right w:val="none" w:sz="0" w:space="0" w:color="auto"/>
          </w:divBdr>
        </w:div>
        <w:div w:id="1091466247">
          <w:marLeft w:val="0"/>
          <w:marRight w:val="0"/>
          <w:marTop w:val="0"/>
          <w:marBottom w:val="0"/>
          <w:divBdr>
            <w:top w:val="none" w:sz="0" w:space="0" w:color="auto"/>
            <w:left w:val="none" w:sz="0" w:space="0" w:color="auto"/>
            <w:bottom w:val="none" w:sz="0" w:space="0" w:color="auto"/>
            <w:right w:val="none" w:sz="0" w:space="0" w:color="auto"/>
          </w:divBdr>
        </w:div>
        <w:div w:id="591285121">
          <w:marLeft w:val="0"/>
          <w:marRight w:val="0"/>
          <w:marTop w:val="0"/>
          <w:marBottom w:val="0"/>
          <w:divBdr>
            <w:top w:val="none" w:sz="0" w:space="0" w:color="auto"/>
            <w:left w:val="none" w:sz="0" w:space="0" w:color="auto"/>
            <w:bottom w:val="none" w:sz="0" w:space="0" w:color="auto"/>
            <w:right w:val="none" w:sz="0" w:space="0" w:color="auto"/>
          </w:divBdr>
          <w:divsChild>
            <w:div w:id="1435904332">
              <w:marLeft w:val="0"/>
              <w:marRight w:val="0"/>
              <w:marTop w:val="0"/>
              <w:marBottom w:val="0"/>
              <w:divBdr>
                <w:top w:val="none" w:sz="0" w:space="0" w:color="auto"/>
                <w:left w:val="none" w:sz="0" w:space="0" w:color="auto"/>
                <w:bottom w:val="none" w:sz="0" w:space="0" w:color="auto"/>
                <w:right w:val="none" w:sz="0" w:space="0" w:color="auto"/>
              </w:divBdr>
            </w:div>
            <w:div w:id="1419980800">
              <w:marLeft w:val="0"/>
              <w:marRight w:val="0"/>
              <w:marTop w:val="0"/>
              <w:marBottom w:val="0"/>
              <w:divBdr>
                <w:top w:val="none" w:sz="0" w:space="0" w:color="auto"/>
                <w:left w:val="none" w:sz="0" w:space="0" w:color="auto"/>
                <w:bottom w:val="none" w:sz="0" w:space="0" w:color="auto"/>
                <w:right w:val="none" w:sz="0" w:space="0" w:color="auto"/>
              </w:divBdr>
            </w:div>
            <w:div w:id="383648057">
              <w:marLeft w:val="0"/>
              <w:marRight w:val="0"/>
              <w:marTop w:val="0"/>
              <w:marBottom w:val="0"/>
              <w:divBdr>
                <w:top w:val="none" w:sz="0" w:space="0" w:color="auto"/>
                <w:left w:val="none" w:sz="0" w:space="0" w:color="auto"/>
                <w:bottom w:val="none" w:sz="0" w:space="0" w:color="auto"/>
                <w:right w:val="none" w:sz="0" w:space="0" w:color="auto"/>
              </w:divBdr>
            </w:div>
            <w:div w:id="2035232050">
              <w:marLeft w:val="0"/>
              <w:marRight w:val="0"/>
              <w:marTop w:val="0"/>
              <w:marBottom w:val="0"/>
              <w:divBdr>
                <w:top w:val="none" w:sz="0" w:space="0" w:color="auto"/>
                <w:left w:val="none" w:sz="0" w:space="0" w:color="auto"/>
                <w:bottom w:val="none" w:sz="0" w:space="0" w:color="auto"/>
                <w:right w:val="none" w:sz="0" w:space="0" w:color="auto"/>
              </w:divBdr>
            </w:div>
            <w:div w:id="2077777223">
              <w:marLeft w:val="0"/>
              <w:marRight w:val="0"/>
              <w:marTop w:val="0"/>
              <w:marBottom w:val="0"/>
              <w:divBdr>
                <w:top w:val="none" w:sz="0" w:space="0" w:color="auto"/>
                <w:left w:val="none" w:sz="0" w:space="0" w:color="auto"/>
                <w:bottom w:val="none" w:sz="0" w:space="0" w:color="auto"/>
                <w:right w:val="none" w:sz="0" w:space="0" w:color="auto"/>
              </w:divBdr>
            </w:div>
            <w:div w:id="556820578">
              <w:marLeft w:val="0"/>
              <w:marRight w:val="0"/>
              <w:marTop w:val="0"/>
              <w:marBottom w:val="0"/>
              <w:divBdr>
                <w:top w:val="none" w:sz="0" w:space="0" w:color="auto"/>
                <w:left w:val="none" w:sz="0" w:space="0" w:color="auto"/>
                <w:bottom w:val="none" w:sz="0" w:space="0" w:color="auto"/>
                <w:right w:val="none" w:sz="0" w:space="0" w:color="auto"/>
              </w:divBdr>
            </w:div>
            <w:div w:id="612327169">
              <w:marLeft w:val="0"/>
              <w:marRight w:val="0"/>
              <w:marTop w:val="0"/>
              <w:marBottom w:val="0"/>
              <w:divBdr>
                <w:top w:val="none" w:sz="0" w:space="0" w:color="auto"/>
                <w:left w:val="none" w:sz="0" w:space="0" w:color="auto"/>
                <w:bottom w:val="none" w:sz="0" w:space="0" w:color="auto"/>
                <w:right w:val="none" w:sz="0" w:space="0" w:color="auto"/>
              </w:divBdr>
            </w:div>
            <w:div w:id="1614243273">
              <w:marLeft w:val="0"/>
              <w:marRight w:val="0"/>
              <w:marTop w:val="0"/>
              <w:marBottom w:val="0"/>
              <w:divBdr>
                <w:top w:val="none" w:sz="0" w:space="0" w:color="auto"/>
                <w:left w:val="none" w:sz="0" w:space="0" w:color="auto"/>
                <w:bottom w:val="none" w:sz="0" w:space="0" w:color="auto"/>
                <w:right w:val="none" w:sz="0" w:space="0" w:color="auto"/>
              </w:divBdr>
            </w:div>
            <w:div w:id="93326477">
              <w:marLeft w:val="0"/>
              <w:marRight w:val="0"/>
              <w:marTop w:val="0"/>
              <w:marBottom w:val="0"/>
              <w:divBdr>
                <w:top w:val="none" w:sz="0" w:space="0" w:color="auto"/>
                <w:left w:val="none" w:sz="0" w:space="0" w:color="auto"/>
                <w:bottom w:val="none" w:sz="0" w:space="0" w:color="auto"/>
                <w:right w:val="none" w:sz="0" w:space="0" w:color="auto"/>
              </w:divBdr>
            </w:div>
            <w:div w:id="1984697034">
              <w:marLeft w:val="0"/>
              <w:marRight w:val="0"/>
              <w:marTop w:val="0"/>
              <w:marBottom w:val="0"/>
              <w:divBdr>
                <w:top w:val="none" w:sz="0" w:space="0" w:color="auto"/>
                <w:left w:val="none" w:sz="0" w:space="0" w:color="auto"/>
                <w:bottom w:val="none" w:sz="0" w:space="0" w:color="auto"/>
                <w:right w:val="none" w:sz="0" w:space="0" w:color="auto"/>
              </w:divBdr>
            </w:div>
            <w:div w:id="1389760767">
              <w:marLeft w:val="0"/>
              <w:marRight w:val="0"/>
              <w:marTop w:val="0"/>
              <w:marBottom w:val="0"/>
              <w:divBdr>
                <w:top w:val="none" w:sz="0" w:space="0" w:color="auto"/>
                <w:left w:val="none" w:sz="0" w:space="0" w:color="auto"/>
                <w:bottom w:val="none" w:sz="0" w:space="0" w:color="auto"/>
                <w:right w:val="none" w:sz="0" w:space="0" w:color="auto"/>
              </w:divBdr>
            </w:div>
            <w:div w:id="32121743">
              <w:marLeft w:val="0"/>
              <w:marRight w:val="0"/>
              <w:marTop w:val="0"/>
              <w:marBottom w:val="0"/>
              <w:divBdr>
                <w:top w:val="none" w:sz="0" w:space="0" w:color="auto"/>
                <w:left w:val="none" w:sz="0" w:space="0" w:color="auto"/>
                <w:bottom w:val="none" w:sz="0" w:space="0" w:color="auto"/>
                <w:right w:val="none" w:sz="0" w:space="0" w:color="auto"/>
              </w:divBdr>
            </w:div>
            <w:div w:id="698240454">
              <w:marLeft w:val="0"/>
              <w:marRight w:val="0"/>
              <w:marTop w:val="0"/>
              <w:marBottom w:val="0"/>
              <w:divBdr>
                <w:top w:val="none" w:sz="0" w:space="0" w:color="auto"/>
                <w:left w:val="none" w:sz="0" w:space="0" w:color="auto"/>
                <w:bottom w:val="none" w:sz="0" w:space="0" w:color="auto"/>
                <w:right w:val="none" w:sz="0" w:space="0" w:color="auto"/>
              </w:divBdr>
            </w:div>
            <w:div w:id="881332492">
              <w:marLeft w:val="0"/>
              <w:marRight w:val="0"/>
              <w:marTop w:val="0"/>
              <w:marBottom w:val="0"/>
              <w:divBdr>
                <w:top w:val="none" w:sz="0" w:space="0" w:color="auto"/>
                <w:left w:val="none" w:sz="0" w:space="0" w:color="auto"/>
                <w:bottom w:val="none" w:sz="0" w:space="0" w:color="auto"/>
                <w:right w:val="none" w:sz="0" w:space="0" w:color="auto"/>
              </w:divBdr>
            </w:div>
            <w:div w:id="145518419">
              <w:marLeft w:val="0"/>
              <w:marRight w:val="0"/>
              <w:marTop w:val="0"/>
              <w:marBottom w:val="0"/>
              <w:divBdr>
                <w:top w:val="none" w:sz="0" w:space="0" w:color="auto"/>
                <w:left w:val="none" w:sz="0" w:space="0" w:color="auto"/>
                <w:bottom w:val="none" w:sz="0" w:space="0" w:color="auto"/>
                <w:right w:val="none" w:sz="0" w:space="0" w:color="auto"/>
              </w:divBdr>
            </w:div>
            <w:div w:id="2001036539">
              <w:marLeft w:val="0"/>
              <w:marRight w:val="0"/>
              <w:marTop w:val="0"/>
              <w:marBottom w:val="0"/>
              <w:divBdr>
                <w:top w:val="none" w:sz="0" w:space="0" w:color="auto"/>
                <w:left w:val="none" w:sz="0" w:space="0" w:color="auto"/>
                <w:bottom w:val="none" w:sz="0" w:space="0" w:color="auto"/>
                <w:right w:val="none" w:sz="0" w:space="0" w:color="auto"/>
              </w:divBdr>
            </w:div>
            <w:div w:id="1692336553">
              <w:marLeft w:val="0"/>
              <w:marRight w:val="0"/>
              <w:marTop w:val="0"/>
              <w:marBottom w:val="0"/>
              <w:divBdr>
                <w:top w:val="none" w:sz="0" w:space="0" w:color="auto"/>
                <w:left w:val="none" w:sz="0" w:space="0" w:color="auto"/>
                <w:bottom w:val="none" w:sz="0" w:space="0" w:color="auto"/>
                <w:right w:val="none" w:sz="0" w:space="0" w:color="auto"/>
              </w:divBdr>
            </w:div>
            <w:div w:id="1058211033">
              <w:marLeft w:val="0"/>
              <w:marRight w:val="0"/>
              <w:marTop w:val="0"/>
              <w:marBottom w:val="0"/>
              <w:divBdr>
                <w:top w:val="none" w:sz="0" w:space="0" w:color="auto"/>
                <w:left w:val="none" w:sz="0" w:space="0" w:color="auto"/>
                <w:bottom w:val="none" w:sz="0" w:space="0" w:color="auto"/>
                <w:right w:val="none" w:sz="0" w:space="0" w:color="auto"/>
              </w:divBdr>
            </w:div>
            <w:div w:id="195790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77390">
      <w:bodyDiv w:val="1"/>
      <w:marLeft w:val="0"/>
      <w:marRight w:val="0"/>
      <w:marTop w:val="0"/>
      <w:marBottom w:val="0"/>
      <w:divBdr>
        <w:top w:val="none" w:sz="0" w:space="0" w:color="auto"/>
        <w:left w:val="none" w:sz="0" w:space="0" w:color="auto"/>
        <w:bottom w:val="none" w:sz="0" w:space="0" w:color="auto"/>
        <w:right w:val="none" w:sz="0" w:space="0" w:color="auto"/>
      </w:divBdr>
    </w:div>
    <w:div w:id="1884562569">
      <w:bodyDiv w:val="1"/>
      <w:marLeft w:val="0"/>
      <w:marRight w:val="0"/>
      <w:marTop w:val="0"/>
      <w:marBottom w:val="0"/>
      <w:divBdr>
        <w:top w:val="none" w:sz="0" w:space="0" w:color="auto"/>
        <w:left w:val="none" w:sz="0" w:space="0" w:color="auto"/>
        <w:bottom w:val="none" w:sz="0" w:space="0" w:color="auto"/>
        <w:right w:val="none" w:sz="0" w:space="0" w:color="auto"/>
      </w:divBdr>
      <w:divsChild>
        <w:div w:id="1081950370">
          <w:marLeft w:val="0"/>
          <w:marRight w:val="0"/>
          <w:marTop w:val="0"/>
          <w:marBottom w:val="0"/>
          <w:divBdr>
            <w:top w:val="none" w:sz="0" w:space="0" w:color="auto"/>
            <w:left w:val="none" w:sz="0" w:space="0" w:color="auto"/>
            <w:bottom w:val="none" w:sz="0" w:space="0" w:color="auto"/>
            <w:right w:val="none" w:sz="0" w:space="0" w:color="auto"/>
          </w:divBdr>
        </w:div>
        <w:div w:id="656226259">
          <w:marLeft w:val="0"/>
          <w:marRight w:val="0"/>
          <w:marTop w:val="0"/>
          <w:marBottom w:val="0"/>
          <w:divBdr>
            <w:top w:val="none" w:sz="0" w:space="0" w:color="auto"/>
            <w:left w:val="none" w:sz="0" w:space="0" w:color="auto"/>
            <w:bottom w:val="none" w:sz="0" w:space="0" w:color="auto"/>
            <w:right w:val="none" w:sz="0" w:space="0" w:color="auto"/>
          </w:divBdr>
        </w:div>
        <w:div w:id="1044796477">
          <w:marLeft w:val="0"/>
          <w:marRight w:val="0"/>
          <w:marTop w:val="0"/>
          <w:marBottom w:val="0"/>
          <w:divBdr>
            <w:top w:val="none" w:sz="0" w:space="0" w:color="auto"/>
            <w:left w:val="none" w:sz="0" w:space="0" w:color="auto"/>
            <w:bottom w:val="none" w:sz="0" w:space="0" w:color="auto"/>
            <w:right w:val="none" w:sz="0" w:space="0" w:color="auto"/>
          </w:divBdr>
        </w:div>
        <w:div w:id="1453015570">
          <w:marLeft w:val="0"/>
          <w:marRight w:val="0"/>
          <w:marTop w:val="0"/>
          <w:marBottom w:val="0"/>
          <w:divBdr>
            <w:top w:val="none" w:sz="0" w:space="0" w:color="auto"/>
            <w:left w:val="none" w:sz="0" w:space="0" w:color="auto"/>
            <w:bottom w:val="none" w:sz="0" w:space="0" w:color="auto"/>
            <w:right w:val="none" w:sz="0" w:space="0" w:color="auto"/>
          </w:divBdr>
        </w:div>
        <w:div w:id="1004477912">
          <w:marLeft w:val="0"/>
          <w:marRight w:val="0"/>
          <w:marTop w:val="0"/>
          <w:marBottom w:val="0"/>
          <w:divBdr>
            <w:top w:val="none" w:sz="0" w:space="0" w:color="auto"/>
            <w:left w:val="none" w:sz="0" w:space="0" w:color="auto"/>
            <w:bottom w:val="none" w:sz="0" w:space="0" w:color="auto"/>
            <w:right w:val="none" w:sz="0" w:space="0" w:color="auto"/>
          </w:divBdr>
        </w:div>
        <w:div w:id="1716082584">
          <w:marLeft w:val="0"/>
          <w:marRight w:val="0"/>
          <w:marTop w:val="0"/>
          <w:marBottom w:val="0"/>
          <w:divBdr>
            <w:top w:val="none" w:sz="0" w:space="0" w:color="auto"/>
            <w:left w:val="none" w:sz="0" w:space="0" w:color="auto"/>
            <w:bottom w:val="none" w:sz="0" w:space="0" w:color="auto"/>
            <w:right w:val="none" w:sz="0" w:space="0" w:color="auto"/>
          </w:divBdr>
        </w:div>
        <w:div w:id="318769167">
          <w:marLeft w:val="0"/>
          <w:marRight w:val="0"/>
          <w:marTop w:val="0"/>
          <w:marBottom w:val="0"/>
          <w:divBdr>
            <w:top w:val="none" w:sz="0" w:space="0" w:color="auto"/>
            <w:left w:val="none" w:sz="0" w:space="0" w:color="auto"/>
            <w:bottom w:val="none" w:sz="0" w:space="0" w:color="auto"/>
            <w:right w:val="none" w:sz="0" w:space="0" w:color="auto"/>
          </w:divBdr>
        </w:div>
        <w:div w:id="877938490">
          <w:marLeft w:val="0"/>
          <w:marRight w:val="0"/>
          <w:marTop w:val="0"/>
          <w:marBottom w:val="0"/>
          <w:divBdr>
            <w:top w:val="none" w:sz="0" w:space="0" w:color="auto"/>
            <w:left w:val="none" w:sz="0" w:space="0" w:color="auto"/>
            <w:bottom w:val="none" w:sz="0" w:space="0" w:color="auto"/>
            <w:right w:val="none" w:sz="0" w:space="0" w:color="auto"/>
          </w:divBdr>
        </w:div>
        <w:div w:id="413430710">
          <w:marLeft w:val="0"/>
          <w:marRight w:val="0"/>
          <w:marTop w:val="0"/>
          <w:marBottom w:val="0"/>
          <w:divBdr>
            <w:top w:val="none" w:sz="0" w:space="0" w:color="auto"/>
            <w:left w:val="none" w:sz="0" w:space="0" w:color="auto"/>
            <w:bottom w:val="none" w:sz="0" w:space="0" w:color="auto"/>
            <w:right w:val="none" w:sz="0" w:space="0" w:color="auto"/>
          </w:divBdr>
        </w:div>
        <w:div w:id="746002889">
          <w:marLeft w:val="0"/>
          <w:marRight w:val="0"/>
          <w:marTop w:val="0"/>
          <w:marBottom w:val="0"/>
          <w:divBdr>
            <w:top w:val="none" w:sz="0" w:space="0" w:color="auto"/>
            <w:left w:val="none" w:sz="0" w:space="0" w:color="auto"/>
            <w:bottom w:val="none" w:sz="0" w:space="0" w:color="auto"/>
            <w:right w:val="none" w:sz="0" w:space="0" w:color="auto"/>
          </w:divBdr>
        </w:div>
        <w:div w:id="825316965">
          <w:marLeft w:val="0"/>
          <w:marRight w:val="0"/>
          <w:marTop w:val="0"/>
          <w:marBottom w:val="0"/>
          <w:divBdr>
            <w:top w:val="none" w:sz="0" w:space="0" w:color="auto"/>
            <w:left w:val="none" w:sz="0" w:space="0" w:color="auto"/>
            <w:bottom w:val="none" w:sz="0" w:space="0" w:color="auto"/>
            <w:right w:val="none" w:sz="0" w:space="0" w:color="auto"/>
          </w:divBdr>
        </w:div>
        <w:div w:id="546218">
          <w:marLeft w:val="0"/>
          <w:marRight w:val="0"/>
          <w:marTop w:val="0"/>
          <w:marBottom w:val="0"/>
          <w:divBdr>
            <w:top w:val="none" w:sz="0" w:space="0" w:color="auto"/>
            <w:left w:val="none" w:sz="0" w:space="0" w:color="auto"/>
            <w:bottom w:val="none" w:sz="0" w:space="0" w:color="auto"/>
            <w:right w:val="none" w:sz="0" w:space="0" w:color="auto"/>
          </w:divBdr>
        </w:div>
        <w:div w:id="2136243374">
          <w:marLeft w:val="0"/>
          <w:marRight w:val="0"/>
          <w:marTop w:val="0"/>
          <w:marBottom w:val="0"/>
          <w:divBdr>
            <w:top w:val="none" w:sz="0" w:space="0" w:color="auto"/>
            <w:left w:val="none" w:sz="0" w:space="0" w:color="auto"/>
            <w:bottom w:val="none" w:sz="0" w:space="0" w:color="auto"/>
            <w:right w:val="none" w:sz="0" w:space="0" w:color="auto"/>
          </w:divBdr>
        </w:div>
        <w:div w:id="1290085919">
          <w:marLeft w:val="0"/>
          <w:marRight w:val="0"/>
          <w:marTop w:val="0"/>
          <w:marBottom w:val="0"/>
          <w:divBdr>
            <w:top w:val="none" w:sz="0" w:space="0" w:color="auto"/>
            <w:left w:val="none" w:sz="0" w:space="0" w:color="auto"/>
            <w:bottom w:val="none" w:sz="0" w:space="0" w:color="auto"/>
            <w:right w:val="none" w:sz="0" w:space="0" w:color="auto"/>
          </w:divBdr>
        </w:div>
        <w:div w:id="253785106">
          <w:marLeft w:val="0"/>
          <w:marRight w:val="0"/>
          <w:marTop w:val="0"/>
          <w:marBottom w:val="0"/>
          <w:divBdr>
            <w:top w:val="none" w:sz="0" w:space="0" w:color="auto"/>
            <w:left w:val="none" w:sz="0" w:space="0" w:color="auto"/>
            <w:bottom w:val="none" w:sz="0" w:space="0" w:color="auto"/>
            <w:right w:val="none" w:sz="0" w:space="0" w:color="auto"/>
          </w:divBdr>
        </w:div>
        <w:div w:id="2094429311">
          <w:marLeft w:val="0"/>
          <w:marRight w:val="0"/>
          <w:marTop w:val="0"/>
          <w:marBottom w:val="0"/>
          <w:divBdr>
            <w:top w:val="none" w:sz="0" w:space="0" w:color="auto"/>
            <w:left w:val="none" w:sz="0" w:space="0" w:color="auto"/>
            <w:bottom w:val="none" w:sz="0" w:space="0" w:color="auto"/>
            <w:right w:val="none" w:sz="0" w:space="0" w:color="auto"/>
          </w:divBdr>
        </w:div>
        <w:div w:id="1459300281">
          <w:marLeft w:val="0"/>
          <w:marRight w:val="0"/>
          <w:marTop w:val="0"/>
          <w:marBottom w:val="0"/>
          <w:divBdr>
            <w:top w:val="none" w:sz="0" w:space="0" w:color="auto"/>
            <w:left w:val="none" w:sz="0" w:space="0" w:color="auto"/>
            <w:bottom w:val="none" w:sz="0" w:space="0" w:color="auto"/>
            <w:right w:val="none" w:sz="0" w:space="0" w:color="auto"/>
          </w:divBdr>
        </w:div>
        <w:div w:id="108278046">
          <w:marLeft w:val="0"/>
          <w:marRight w:val="0"/>
          <w:marTop w:val="0"/>
          <w:marBottom w:val="0"/>
          <w:divBdr>
            <w:top w:val="none" w:sz="0" w:space="0" w:color="auto"/>
            <w:left w:val="none" w:sz="0" w:space="0" w:color="auto"/>
            <w:bottom w:val="none" w:sz="0" w:space="0" w:color="auto"/>
            <w:right w:val="none" w:sz="0" w:space="0" w:color="auto"/>
          </w:divBdr>
        </w:div>
        <w:div w:id="1848055654">
          <w:marLeft w:val="0"/>
          <w:marRight w:val="0"/>
          <w:marTop w:val="0"/>
          <w:marBottom w:val="0"/>
          <w:divBdr>
            <w:top w:val="none" w:sz="0" w:space="0" w:color="auto"/>
            <w:left w:val="none" w:sz="0" w:space="0" w:color="auto"/>
            <w:bottom w:val="none" w:sz="0" w:space="0" w:color="auto"/>
            <w:right w:val="none" w:sz="0" w:space="0" w:color="auto"/>
          </w:divBdr>
        </w:div>
        <w:div w:id="849485174">
          <w:marLeft w:val="0"/>
          <w:marRight w:val="0"/>
          <w:marTop w:val="0"/>
          <w:marBottom w:val="0"/>
          <w:divBdr>
            <w:top w:val="none" w:sz="0" w:space="0" w:color="auto"/>
            <w:left w:val="none" w:sz="0" w:space="0" w:color="auto"/>
            <w:bottom w:val="none" w:sz="0" w:space="0" w:color="auto"/>
            <w:right w:val="none" w:sz="0" w:space="0" w:color="auto"/>
          </w:divBdr>
        </w:div>
        <w:div w:id="2103910732">
          <w:marLeft w:val="0"/>
          <w:marRight w:val="0"/>
          <w:marTop w:val="0"/>
          <w:marBottom w:val="0"/>
          <w:divBdr>
            <w:top w:val="none" w:sz="0" w:space="0" w:color="auto"/>
            <w:left w:val="none" w:sz="0" w:space="0" w:color="auto"/>
            <w:bottom w:val="none" w:sz="0" w:space="0" w:color="auto"/>
            <w:right w:val="none" w:sz="0" w:space="0" w:color="auto"/>
          </w:divBdr>
          <w:divsChild>
            <w:div w:id="1021668650">
              <w:marLeft w:val="0"/>
              <w:marRight w:val="0"/>
              <w:marTop w:val="0"/>
              <w:marBottom w:val="0"/>
              <w:divBdr>
                <w:top w:val="none" w:sz="0" w:space="0" w:color="auto"/>
                <w:left w:val="none" w:sz="0" w:space="0" w:color="auto"/>
                <w:bottom w:val="none" w:sz="0" w:space="0" w:color="auto"/>
                <w:right w:val="none" w:sz="0" w:space="0" w:color="auto"/>
              </w:divBdr>
            </w:div>
            <w:div w:id="402486964">
              <w:marLeft w:val="0"/>
              <w:marRight w:val="0"/>
              <w:marTop w:val="0"/>
              <w:marBottom w:val="0"/>
              <w:divBdr>
                <w:top w:val="none" w:sz="0" w:space="0" w:color="auto"/>
                <w:left w:val="none" w:sz="0" w:space="0" w:color="auto"/>
                <w:bottom w:val="none" w:sz="0" w:space="0" w:color="auto"/>
                <w:right w:val="none" w:sz="0" w:space="0" w:color="auto"/>
              </w:divBdr>
            </w:div>
            <w:div w:id="256141272">
              <w:marLeft w:val="0"/>
              <w:marRight w:val="0"/>
              <w:marTop w:val="0"/>
              <w:marBottom w:val="0"/>
              <w:divBdr>
                <w:top w:val="none" w:sz="0" w:space="0" w:color="auto"/>
                <w:left w:val="none" w:sz="0" w:space="0" w:color="auto"/>
                <w:bottom w:val="none" w:sz="0" w:space="0" w:color="auto"/>
                <w:right w:val="none" w:sz="0" w:space="0" w:color="auto"/>
              </w:divBdr>
            </w:div>
            <w:div w:id="34698724">
              <w:marLeft w:val="0"/>
              <w:marRight w:val="0"/>
              <w:marTop w:val="0"/>
              <w:marBottom w:val="0"/>
              <w:divBdr>
                <w:top w:val="none" w:sz="0" w:space="0" w:color="auto"/>
                <w:left w:val="none" w:sz="0" w:space="0" w:color="auto"/>
                <w:bottom w:val="none" w:sz="0" w:space="0" w:color="auto"/>
                <w:right w:val="none" w:sz="0" w:space="0" w:color="auto"/>
              </w:divBdr>
            </w:div>
            <w:div w:id="1755127065">
              <w:marLeft w:val="0"/>
              <w:marRight w:val="0"/>
              <w:marTop w:val="0"/>
              <w:marBottom w:val="0"/>
              <w:divBdr>
                <w:top w:val="none" w:sz="0" w:space="0" w:color="auto"/>
                <w:left w:val="none" w:sz="0" w:space="0" w:color="auto"/>
                <w:bottom w:val="none" w:sz="0" w:space="0" w:color="auto"/>
                <w:right w:val="none" w:sz="0" w:space="0" w:color="auto"/>
              </w:divBdr>
            </w:div>
            <w:div w:id="1719359625">
              <w:marLeft w:val="0"/>
              <w:marRight w:val="0"/>
              <w:marTop w:val="0"/>
              <w:marBottom w:val="0"/>
              <w:divBdr>
                <w:top w:val="none" w:sz="0" w:space="0" w:color="auto"/>
                <w:left w:val="none" w:sz="0" w:space="0" w:color="auto"/>
                <w:bottom w:val="none" w:sz="0" w:space="0" w:color="auto"/>
                <w:right w:val="none" w:sz="0" w:space="0" w:color="auto"/>
              </w:divBdr>
            </w:div>
            <w:div w:id="542907039">
              <w:marLeft w:val="0"/>
              <w:marRight w:val="0"/>
              <w:marTop w:val="0"/>
              <w:marBottom w:val="0"/>
              <w:divBdr>
                <w:top w:val="none" w:sz="0" w:space="0" w:color="auto"/>
                <w:left w:val="none" w:sz="0" w:space="0" w:color="auto"/>
                <w:bottom w:val="none" w:sz="0" w:space="0" w:color="auto"/>
                <w:right w:val="none" w:sz="0" w:space="0" w:color="auto"/>
              </w:divBdr>
            </w:div>
            <w:div w:id="1321739372">
              <w:marLeft w:val="0"/>
              <w:marRight w:val="0"/>
              <w:marTop w:val="0"/>
              <w:marBottom w:val="0"/>
              <w:divBdr>
                <w:top w:val="none" w:sz="0" w:space="0" w:color="auto"/>
                <w:left w:val="none" w:sz="0" w:space="0" w:color="auto"/>
                <w:bottom w:val="none" w:sz="0" w:space="0" w:color="auto"/>
                <w:right w:val="none" w:sz="0" w:space="0" w:color="auto"/>
              </w:divBdr>
            </w:div>
            <w:div w:id="1125344241">
              <w:marLeft w:val="0"/>
              <w:marRight w:val="0"/>
              <w:marTop w:val="0"/>
              <w:marBottom w:val="0"/>
              <w:divBdr>
                <w:top w:val="none" w:sz="0" w:space="0" w:color="auto"/>
                <w:left w:val="none" w:sz="0" w:space="0" w:color="auto"/>
                <w:bottom w:val="none" w:sz="0" w:space="0" w:color="auto"/>
                <w:right w:val="none" w:sz="0" w:space="0" w:color="auto"/>
              </w:divBdr>
            </w:div>
            <w:div w:id="1214928792">
              <w:marLeft w:val="0"/>
              <w:marRight w:val="0"/>
              <w:marTop w:val="0"/>
              <w:marBottom w:val="0"/>
              <w:divBdr>
                <w:top w:val="none" w:sz="0" w:space="0" w:color="auto"/>
                <w:left w:val="none" w:sz="0" w:space="0" w:color="auto"/>
                <w:bottom w:val="none" w:sz="0" w:space="0" w:color="auto"/>
                <w:right w:val="none" w:sz="0" w:space="0" w:color="auto"/>
              </w:divBdr>
            </w:div>
            <w:div w:id="253125904">
              <w:marLeft w:val="0"/>
              <w:marRight w:val="0"/>
              <w:marTop w:val="0"/>
              <w:marBottom w:val="0"/>
              <w:divBdr>
                <w:top w:val="none" w:sz="0" w:space="0" w:color="auto"/>
                <w:left w:val="none" w:sz="0" w:space="0" w:color="auto"/>
                <w:bottom w:val="none" w:sz="0" w:space="0" w:color="auto"/>
                <w:right w:val="none" w:sz="0" w:space="0" w:color="auto"/>
              </w:divBdr>
            </w:div>
            <w:div w:id="982925803">
              <w:marLeft w:val="0"/>
              <w:marRight w:val="0"/>
              <w:marTop w:val="0"/>
              <w:marBottom w:val="0"/>
              <w:divBdr>
                <w:top w:val="none" w:sz="0" w:space="0" w:color="auto"/>
                <w:left w:val="none" w:sz="0" w:space="0" w:color="auto"/>
                <w:bottom w:val="none" w:sz="0" w:space="0" w:color="auto"/>
                <w:right w:val="none" w:sz="0" w:space="0" w:color="auto"/>
              </w:divBdr>
            </w:div>
            <w:div w:id="2129080003">
              <w:marLeft w:val="0"/>
              <w:marRight w:val="0"/>
              <w:marTop w:val="0"/>
              <w:marBottom w:val="0"/>
              <w:divBdr>
                <w:top w:val="none" w:sz="0" w:space="0" w:color="auto"/>
                <w:left w:val="none" w:sz="0" w:space="0" w:color="auto"/>
                <w:bottom w:val="none" w:sz="0" w:space="0" w:color="auto"/>
                <w:right w:val="none" w:sz="0" w:space="0" w:color="auto"/>
              </w:divBdr>
            </w:div>
            <w:div w:id="306324292">
              <w:marLeft w:val="0"/>
              <w:marRight w:val="0"/>
              <w:marTop w:val="0"/>
              <w:marBottom w:val="0"/>
              <w:divBdr>
                <w:top w:val="none" w:sz="0" w:space="0" w:color="auto"/>
                <w:left w:val="none" w:sz="0" w:space="0" w:color="auto"/>
                <w:bottom w:val="none" w:sz="0" w:space="0" w:color="auto"/>
                <w:right w:val="none" w:sz="0" w:space="0" w:color="auto"/>
              </w:divBdr>
            </w:div>
            <w:div w:id="2097360929">
              <w:marLeft w:val="0"/>
              <w:marRight w:val="0"/>
              <w:marTop w:val="0"/>
              <w:marBottom w:val="0"/>
              <w:divBdr>
                <w:top w:val="none" w:sz="0" w:space="0" w:color="auto"/>
                <w:left w:val="none" w:sz="0" w:space="0" w:color="auto"/>
                <w:bottom w:val="none" w:sz="0" w:space="0" w:color="auto"/>
                <w:right w:val="none" w:sz="0" w:space="0" w:color="auto"/>
              </w:divBdr>
            </w:div>
            <w:div w:id="1783694574">
              <w:marLeft w:val="0"/>
              <w:marRight w:val="0"/>
              <w:marTop w:val="0"/>
              <w:marBottom w:val="0"/>
              <w:divBdr>
                <w:top w:val="none" w:sz="0" w:space="0" w:color="auto"/>
                <w:left w:val="none" w:sz="0" w:space="0" w:color="auto"/>
                <w:bottom w:val="none" w:sz="0" w:space="0" w:color="auto"/>
                <w:right w:val="none" w:sz="0" w:space="0" w:color="auto"/>
              </w:divBdr>
            </w:div>
            <w:div w:id="147404542">
              <w:marLeft w:val="0"/>
              <w:marRight w:val="0"/>
              <w:marTop w:val="0"/>
              <w:marBottom w:val="0"/>
              <w:divBdr>
                <w:top w:val="none" w:sz="0" w:space="0" w:color="auto"/>
                <w:left w:val="none" w:sz="0" w:space="0" w:color="auto"/>
                <w:bottom w:val="none" w:sz="0" w:space="0" w:color="auto"/>
                <w:right w:val="none" w:sz="0" w:space="0" w:color="auto"/>
              </w:divBdr>
            </w:div>
            <w:div w:id="1108619579">
              <w:marLeft w:val="0"/>
              <w:marRight w:val="0"/>
              <w:marTop w:val="0"/>
              <w:marBottom w:val="0"/>
              <w:divBdr>
                <w:top w:val="none" w:sz="0" w:space="0" w:color="auto"/>
                <w:left w:val="none" w:sz="0" w:space="0" w:color="auto"/>
                <w:bottom w:val="none" w:sz="0" w:space="0" w:color="auto"/>
                <w:right w:val="none" w:sz="0" w:space="0" w:color="auto"/>
              </w:divBdr>
            </w:div>
            <w:div w:id="124040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18" Type="http://schemas.openxmlformats.org/officeDocument/2006/relationships/hyperlink" Target="https://www.mobiliere.ch/theme/guide-juridique?utm_source=referral&amp;utm_medium=link&amp;utm_campaign=%5ba-prtkt%5d%5bdt-vv%5d%5bft-rs%5d%5bp-kmun-rs%5d%5bz-pp%5d&amp;utm_content=vorlag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mobiliere.ch/theme/guide-juridique?utm_source=referral&amp;utm_medium=link&amp;utm_campaign=%5ba-prtkt%5d%5bdt-vv%5d%5bft-rs%5d%5bp-kmun-rs%5d%5bz-pp%5d&amp;utm_content=vorlage" TargetMode="External"/><Relationship Id="rId17" Type="http://schemas.openxmlformats.org/officeDocument/2006/relationships/hyperlink" Target="https://www.mobiliere.ch/theme/guide-juridique?utm_source=referral&amp;utm_medium=link&amp;utm_campaign=%5ba-prtkt%5d%5bdt-vv%5d%5bft-rs%5d%5bp-kmun-rs%5d%5bz-pp%5d&amp;utm_content=vorlage" TargetMode="External"/><Relationship Id="rId2" Type="http://schemas.openxmlformats.org/officeDocument/2006/relationships/customXml" Target="../customXml/item2.xml"/><Relationship Id="rId16" Type="http://schemas.openxmlformats.org/officeDocument/2006/relationships/hyperlink" Target="https://www.mobiliere.ch/guide/credit-pret-quoi-considerer?utm_source=referral&amp;utm_medium=link&amp;utm_campaign=%5ba-prtkt%5d%5bdt-vv%5d%5bft-rs%5d%5bp-kmun-rs%5d%5bz-pp%5d&amp;utm_content=vorlage" TargetMode="External"/><Relationship Id="rId20" Type="http://schemas.openxmlformats.org/officeDocument/2006/relationships/hyperlink" Target="https://www.mobiliere.ch/guide/credit-pret-quoi-considerer?utm_source=referral&amp;utm_medium=link&amp;utm_campaign=%5ba-prtkt%5d%5bdt-vv%5d%5bft-rs%5d%5bp-kmun-rs%5d%5bz-pp%5d&amp;utm_content=vorlag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biliere.ch/theme/guide-juridique?utm_source=referral&amp;utm_medium=link&amp;utm_campaign=%5ba-prtkt%5d%5bdt-vv%5d%5bft-rs%5d%5bp-kmun-rs%5d%5bz-pp%5d&amp;utm_content=vorlage" TargetMode="External"/><Relationship Id="rId5" Type="http://schemas.openxmlformats.org/officeDocument/2006/relationships/numbering" Target="numbering.xml"/><Relationship Id="rId15" Type="http://schemas.openxmlformats.org/officeDocument/2006/relationships/image" Target="media/image2.sv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obiliere.ch/calculateurs-de-prime?_gl=1*15har2a*_gcl_au*MTIzMzgzMTE5OC4xNzQ2NjI5MzU2*_ga*MTE3MTc2NzQxNS4xNzQ4MzM4MjEx*_ga_EY76QLBL7M*czE3NTAxNDU4OTQkbzE4JGcxJHQxNzUwMTQ2MzAyJGo1OSRsMCRoMA..&amp;page=private&amp;utm_source=referral&amp;utm_medium=link&amp;utm_campaign=%5ba-prtkt%5d%5bdt-vv%5d%5bft-rs%5d%5bp-kmun-rs%5d%5bz-pp%5d&amp;utm_content=vorl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7c5cb99-16c2-421e-b921-38d0c8f5fa0b" xsi:nil="true"/>
    <lcf76f155ced4ddcb4097134ff3c332f xmlns="f9fad736-9abf-47c6-ae0e-70887d4270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128C3B3001EB49A1A375256E511CA7" ma:contentTypeVersion="14" ma:contentTypeDescription="Create a new document." ma:contentTypeScope="" ma:versionID="4e4fa4391568cae613e139fb587e323a">
  <xsd:schema xmlns:xsd="http://www.w3.org/2001/XMLSchema" xmlns:xs="http://www.w3.org/2001/XMLSchema" xmlns:p="http://schemas.microsoft.com/office/2006/metadata/properties" xmlns:ns2="f9fad736-9abf-47c6-ae0e-70887d42706e" xmlns:ns3="f7c5cb99-16c2-421e-b921-38d0c8f5fa0b" targetNamespace="http://schemas.microsoft.com/office/2006/metadata/properties" ma:root="true" ma:fieldsID="21e18bdc35520f0afa7250fa32c35ef9" ns2:_="" ns3:_="">
    <xsd:import namespace="f9fad736-9abf-47c6-ae0e-70887d42706e"/>
    <xsd:import namespace="f7c5cb99-16c2-421e-b921-38d0c8f5f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ad736-9abf-47c6-ae0e-70887d427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2566b8-310e-4f02-b888-47c2db13005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5cb99-16c2-421e-b921-38d0c8f5fa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6a3b1f8-fbf0-44a8-a9c7-729da4328a4e}" ma:internalName="TaxCatchAll" ma:showField="CatchAllData" ma:web="f7c5cb99-16c2-421e-b921-38d0c8f5f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2498EC-EF44-44DE-9F25-440AD806F173}">
  <ds:schemaRefs>
    <ds:schemaRef ds:uri="http://schemas.openxmlformats.org/officeDocument/2006/bibliography"/>
  </ds:schemaRefs>
</ds:datastoreItem>
</file>

<file path=customXml/itemProps2.xml><?xml version="1.0" encoding="utf-8"?>
<ds:datastoreItem xmlns:ds="http://schemas.openxmlformats.org/officeDocument/2006/customXml" ds:itemID="{52F0FA00-81E0-4FAD-80FA-3B4EBFA9F467}">
  <ds:schemaRefs>
    <ds:schemaRef ds:uri="http://schemas.microsoft.com/office/2006/metadata/properties"/>
    <ds:schemaRef ds:uri="http://schemas.microsoft.com/office/infopath/2007/PartnerControls"/>
    <ds:schemaRef ds:uri="f7c5cb99-16c2-421e-b921-38d0c8f5fa0b"/>
    <ds:schemaRef ds:uri="f9fad736-9abf-47c6-ae0e-70887d42706e"/>
  </ds:schemaRefs>
</ds:datastoreItem>
</file>

<file path=customXml/itemProps3.xml><?xml version="1.0" encoding="utf-8"?>
<ds:datastoreItem xmlns:ds="http://schemas.openxmlformats.org/officeDocument/2006/customXml" ds:itemID="{38EB0D31-CFFB-48BF-B2FC-4890C2F00DBE}">
  <ds:schemaRefs>
    <ds:schemaRef ds:uri="http://schemas.microsoft.com/sharepoint/v3/contenttype/forms"/>
  </ds:schemaRefs>
</ds:datastoreItem>
</file>

<file path=customXml/itemProps4.xml><?xml version="1.0" encoding="utf-8"?>
<ds:datastoreItem xmlns:ds="http://schemas.openxmlformats.org/officeDocument/2006/customXml" ds:itemID="{88D283BF-39DD-434C-8521-9E5E894AE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ad736-9abf-47c6-ae0e-70887d42706e"/>
    <ds:schemaRef ds:uri="f7c5cb99-16c2-421e-b921-38d0c8f5f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2d46b7-7eb3-4256-b21d-0b88cbf81fa2}"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Schweizerische Mobiliar Versicherungsgesellschaft</Company>
  <LinksUpToDate>false</LinksUpToDate>
  <CharactersWithSpaces>1564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Contrat de prêt pour la Suisse</dc:title>
  <dc:subject/>
  <dc:creator>Protekta Assurance de protection juridique SA</dc:creator>
  <cp:keywords/>
  <dc:description/>
  <cp:lastModifiedBy>Lars Ochsner</cp:lastModifiedBy>
  <cp:revision>28</cp:revision>
  <dcterms:created xsi:type="dcterms:W3CDTF">2024-11-28T17:05:00Z</dcterms:created>
  <dcterms:modified xsi:type="dcterms:W3CDTF">2025-06-30T12:26:00Z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0x01010026128C3B3001EB49A1A375256E511CA7</vt:lpwstr>
  </property>
  <property fmtid="{D5CDD505-2E9C-101B-9397-08002B2CF9AE}" pid="3" name="MediaServiceImageTags">
    <vt:lpwstr/>
  </property>
</Properties>
</file>