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868C4" w14:textId="6D9F4EB6" w:rsidR="004F61CF" w:rsidRDefault="00485323">
      <w:pPr>
        <w:rPr>
          <w:color w:val="FF0000"/>
        </w:rPr>
      </w:pPr>
      <w:r w:rsidRPr="00581346">
        <w:rPr>
          <w:noProof/>
          <w:lang w:val="de-CH"/>
        </w:rPr>
        <mc:AlternateContent>
          <mc:Choice Requires="wpg">
            <w:drawing>
              <wp:anchor distT="0" distB="0" distL="114300" distR="114300" simplePos="0" relativeHeight="251658240" behindDoc="0" locked="0" layoutInCell="1" allowOverlap="1" wp14:anchorId="139B87CB" wp14:editId="32535281">
                <wp:simplePos x="0" y="0"/>
                <wp:positionH relativeFrom="margin">
                  <wp:posOffset>-133350</wp:posOffset>
                </wp:positionH>
                <wp:positionV relativeFrom="margin">
                  <wp:posOffset>95250</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7420001"/>
                            <a:chOff x="-3175" y="0"/>
                            <a:chExt cx="6118225" cy="7420001"/>
                          </a:xfrm>
                        </wpg:grpSpPr>
                        <wps:wsp>
                          <wps:cNvPr id="1959189503" name="Rechteck 1"/>
                          <wps:cNvSpPr>
                            <a:spLocks/>
                          </wps:cNvSpPr>
                          <wps:spPr>
                            <a:xfrm>
                              <a:off x="-3175" y="3239301"/>
                              <a:ext cx="6118225" cy="4180700"/>
                            </a:xfrm>
                            <a:prstGeom prst="rect">
                              <a:avLst/>
                            </a:prstGeom>
                            <a:solidFill>
                              <a:srgbClr val="969BA0">
                                <a:alpha val="22000"/>
                              </a:srgbClr>
                            </a:solidFill>
                            <a:ln w="25400" cap="flat" cmpd="sng" algn="ctr">
                              <a:noFill/>
                              <a:prstDash val="solid"/>
                            </a:ln>
                            <a:effectLst/>
                          </wps:spPr>
                          <wps:txbx>
                            <w:txbxContent>
                              <w:p w14:paraId="626E6DE3" w14:textId="77777777" w:rsidR="00485323" w:rsidRPr="004657AD" w:rsidRDefault="00485323" w:rsidP="00485323">
                                <w:pPr>
                                  <w:spacing w:before="480"/>
                                  <w:ind w:left="340"/>
                                  <w:rPr>
                                    <w:color w:val="000000"/>
                                  </w:rPr>
                                </w:pPr>
                                <w:r w:rsidRPr="004657AD">
                                  <w:rPr>
                                    <w:b/>
                                    <w:bCs/>
                                    <w:color w:val="000000"/>
                                  </w:rPr>
                                  <w:t>Avertissement juridique</w:t>
                                </w:r>
                              </w:p>
                              <w:p w14:paraId="417A841E" w14:textId="77777777" w:rsidR="00485323" w:rsidRPr="004243BB" w:rsidRDefault="00485323" w:rsidP="00485323">
                                <w:pPr>
                                  <w:pStyle w:val="ListParagraph"/>
                                  <w:numPr>
                                    <w:ilvl w:val="0"/>
                                    <w:numId w:val="1"/>
                                  </w:numPr>
                                  <w:spacing w:before="12" w:after="200" w:line="276" w:lineRule="auto"/>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142B46E5" w14:textId="77777777" w:rsidR="00485323" w:rsidRPr="004657AD" w:rsidRDefault="00485323" w:rsidP="00485323">
                                <w:pPr>
                                  <w:pStyle w:val="ListParagraph"/>
                                  <w:numPr>
                                    <w:ilvl w:val="0"/>
                                    <w:numId w:val="1"/>
                                  </w:numPr>
                                  <w:spacing w:before="12" w:after="200" w:line="276" w:lineRule="auto"/>
                                  <w:ind w:left="1040"/>
                                  <w:rPr>
                                    <w:rFonts w:ascii="Arial" w:hAnsi="Arial" w:cs="Arial"/>
                                    <w:color w:val="000000" w:themeColor="text1"/>
                                  </w:rPr>
                                </w:pPr>
                                <w:r w:rsidRPr="004657AD">
                                  <w:rPr>
                                    <w:rFonts w:ascii="Arial" w:hAnsi="Arial" w:cs="Arial"/>
                                    <w:color w:val="000000" w:themeColor="text1"/>
                                  </w:rPr>
                                  <w:t xml:space="preserve">Veuillez noter que le contenu de ce document ainsi que les modèles fournis constituent une information juridique générale. Ils ne remplacent en aucun cas une consultation juridique personnalisée. La Mobilière et </w:t>
                                </w:r>
                                <w:proofErr w:type="spellStart"/>
                                <w:r w:rsidRPr="004657AD">
                                  <w:rPr>
                                    <w:rFonts w:ascii="Arial" w:hAnsi="Arial" w:cs="Arial"/>
                                    <w:color w:val="000000" w:themeColor="text1"/>
                                  </w:rPr>
                                  <w:t>Protekta</w:t>
                                </w:r>
                                <w:proofErr w:type="spellEnd"/>
                                <w:r w:rsidRPr="004657AD">
                                  <w:rPr>
                                    <w:rFonts w:ascii="Arial" w:hAnsi="Arial" w:cs="Arial"/>
                                    <w:color w:val="000000" w:themeColor="text1"/>
                                  </w:rPr>
                                  <w:t xml:space="preserve"> déclinent toute responsabilité quant au contenu de cette publication.</w:t>
                                </w:r>
                              </w:p>
                              <w:p w14:paraId="5B4B8A6B" w14:textId="77777777" w:rsidR="00485323" w:rsidRPr="004657AD" w:rsidRDefault="00485323" w:rsidP="00485323">
                                <w:pPr>
                                  <w:pStyle w:val="ListParagraph"/>
                                  <w:spacing w:before="12"/>
                                  <w:ind w:left="340"/>
                                  <w:rPr>
                                    <w:rFonts w:ascii="Arial" w:hAnsi="Arial" w:cs="Arial"/>
                                    <w:color w:val="000000"/>
                                  </w:rPr>
                                </w:pPr>
                              </w:p>
                              <w:p w14:paraId="7C0A12CB" w14:textId="77777777" w:rsidR="00485323" w:rsidRPr="004657AD" w:rsidRDefault="00485323" w:rsidP="00485323">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58F315F1" w14:textId="77777777" w:rsidR="00091AB0" w:rsidRPr="001B30E8" w:rsidRDefault="00485323" w:rsidP="00091AB0">
                                <w:pPr>
                                  <w:ind w:left="340"/>
                                  <w:rPr>
                                    <w:rFonts w:cs="Times New Roman"/>
                                    <w:color w:val="DA2323"/>
                                    <w:szCs w:val="24"/>
                                    <w:lang w:eastAsia="en-GB"/>
                                  </w:rPr>
                                </w:pPr>
                                <w:r w:rsidRPr="004657AD">
                                  <w:rPr>
                                    <w:color w:val="000000"/>
                                  </w:rPr>
                                  <w:br/>
                                </w:r>
                                <w:hyperlink r:id="rId10" w:history="1">
                                  <w:r w:rsidR="00091AB0" w:rsidRPr="001B30E8">
                                    <w:rPr>
                                      <w:rStyle w:val="Hyperlink"/>
                                      <w:rFonts w:cs="Times New Roman"/>
                                      <w:color w:val="DA2323"/>
                                      <w:szCs w:val="24"/>
                                      <w:lang w:eastAsia="en-GB"/>
                                    </w:rPr>
                                    <w:t>Le guide juridique de la Mobilière</w:t>
                                  </w:r>
                                </w:hyperlink>
                                <w:r w:rsidR="00091AB0" w:rsidRPr="001B30E8">
                                  <w:rPr>
                                    <w:rFonts w:cs="Times New Roman"/>
                                    <w:color w:val="DA2323"/>
                                    <w:szCs w:val="24"/>
                                    <w:lang w:eastAsia="en-GB"/>
                                  </w:rPr>
                                  <w:t xml:space="preserve"> </w:t>
                                </w:r>
                              </w:p>
                              <w:p w14:paraId="009D9B8A" w14:textId="77777777" w:rsidR="00091AB0" w:rsidRPr="001B30E8" w:rsidRDefault="00091AB0" w:rsidP="00091AB0">
                                <w:pPr>
                                  <w:ind w:left="340"/>
                                  <w:rPr>
                                    <w:rFonts w:cs="Times New Roman"/>
                                    <w:color w:val="DA2323"/>
                                    <w:szCs w:val="24"/>
                                    <w:lang w:eastAsia="en-GB"/>
                                  </w:rPr>
                                </w:pPr>
                                <w:hyperlink r:id="rId11" w:history="1">
                                  <w:r w:rsidRPr="001B30E8">
                                    <w:rPr>
                                      <w:rFonts w:cs="Times New Roman"/>
                                      <w:color w:val="DA2323"/>
                                      <w:szCs w:val="24"/>
                                      <w:u w:val="single"/>
                                      <w:lang w:eastAsia="en-GB"/>
                                    </w:rPr>
                                    <w:t>Protection juridique pour particuliers</w:t>
                                  </w:r>
                                </w:hyperlink>
                              </w:p>
                              <w:p w14:paraId="3964C092" w14:textId="77777777" w:rsidR="00091AB0" w:rsidRPr="001B30E8" w:rsidRDefault="00091AB0" w:rsidP="00091AB0">
                                <w:pPr>
                                  <w:ind w:left="340"/>
                                  <w:rPr>
                                    <w:rFonts w:cs="Times New Roman"/>
                                    <w:color w:val="DA2323"/>
                                    <w:szCs w:val="24"/>
                                    <w:lang w:eastAsia="en-GB"/>
                                  </w:rPr>
                                </w:pPr>
                                <w:hyperlink r:id="rId12" w:history="1">
                                  <w:r w:rsidRPr="001B30E8">
                                    <w:rPr>
                                      <w:rFonts w:cs="Times New Roman"/>
                                      <w:color w:val="DA2323"/>
                                      <w:szCs w:val="24"/>
                                      <w:u w:val="single"/>
                                      <w:lang w:eastAsia="en-GB"/>
                                    </w:rPr>
                                    <w:t>Calculateur de prime pour la protection juridique</w:t>
                                  </w:r>
                                </w:hyperlink>
                              </w:p>
                              <w:p w14:paraId="297FF37A" w14:textId="693C66CC" w:rsidR="00485323" w:rsidRPr="004657AD" w:rsidRDefault="00485323" w:rsidP="00091AB0">
                                <w:pPr>
                                  <w:ind w:left="340"/>
                                </w:pPr>
                              </w:p>
                              <w:p w14:paraId="2CAC6138" w14:textId="77777777" w:rsidR="00485323" w:rsidRPr="004657AD" w:rsidRDefault="00485323" w:rsidP="00485323">
                                <w:pPr>
                                  <w:spacing w:before="12"/>
                                  <w:ind w:left="340"/>
                                </w:pPr>
                              </w:p>
                              <w:p w14:paraId="6C1A6946" w14:textId="77777777" w:rsidR="00485323" w:rsidRPr="004657AD" w:rsidRDefault="00485323" w:rsidP="00485323">
                                <w:pPr>
                                  <w:spacing w:before="12"/>
                                  <w:ind w:left="340"/>
                                  <w:rPr>
                                    <w:color w:val="000000"/>
                                  </w:rPr>
                                </w:pPr>
                                <w:r w:rsidRPr="004657AD">
                                  <w:rPr>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22E51BFC" w14:textId="77777777" w:rsidR="00485323" w:rsidRPr="004243BB" w:rsidRDefault="00485323" w:rsidP="00485323">
                                <w:pPr>
                                  <w:spacing w:after="120"/>
                                  <w:rPr>
                                    <w:b/>
                                    <w:bCs/>
                                    <w:color w:val="000000"/>
                                  </w:rPr>
                                </w:pPr>
                              </w:p>
                              <w:p w14:paraId="4A6F5AED" w14:textId="77777777" w:rsidR="00485323" w:rsidRPr="004243BB" w:rsidRDefault="00485323" w:rsidP="00485323">
                                <w:pPr>
                                  <w:spacing w:before="340" w:after="340"/>
                                  <w:ind w:left="340"/>
                                  <w:rPr>
                                    <w:b/>
                                    <w:bCs/>
                                    <w:color w:val="000000"/>
                                  </w:rPr>
                                </w:pPr>
                                <w:r w:rsidRPr="004243BB">
                                  <w:rPr>
                                    <w:noProof/>
                                    <w:color w:val="000000"/>
                                  </w:rPr>
                                  <w:drawing>
                                    <wp:inline distT="0" distB="0" distL="0" distR="0" wp14:anchorId="241710A9" wp14:editId="23E6F059">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2D0021C5" w14:textId="77777777" w:rsidR="00485323" w:rsidRPr="004243BB" w:rsidRDefault="00485323" w:rsidP="00485323">
                                <w:pPr>
                                  <w:spacing w:after="120"/>
                                  <w:ind w:left="340"/>
                                  <w:rPr>
                                    <w:b/>
                                    <w:bCs/>
                                  </w:rPr>
                                </w:pPr>
                                <w:r w:rsidRPr="004243BB">
                                  <w:rPr>
                                    <w:b/>
                                    <w:bCs/>
                                  </w:rPr>
                                  <w:t xml:space="preserve">Modèle-type de l’assurance de protection juridique privée </w:t>
                                </w:r>
                                <w:proofErr w:type="spellStart"/>
                                <w:r w:rsidRPr="004243BB">
                                  <w:rPr>
                                    <w:b/>
                                    <w:bCs/>
                                  </w:rPr>
                                  <w:t>Protekta</w:t>
                                </w:r>
                                <w:proofErr w:type="spellEnd"/>
                                <w:r w:rsidRPr="004243BB">
                                  <w:rPr>
                                    <w:b/>
                                    <w:bCs/>
                                  </w:rPr>
                                  <w:t xml:space="preserve"> </w:t>
                                </w:r>
                              </w:p>
                              <w:p w14:paraId="791C5D14" w14:textId="77777777" w:rsidR="00485323" w:rsidRPr="004243BB" w:rsidRDefault="00485323" w:rsidP="00485323">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502BB24A" w14:textId="77777777" w:rsidR="00485323" w:rsidRPr="004243BB" w:rsidRDefault="00485323" w:rsidP="00485323">
                                <w:pPr>
                                  <w:pStyle w:val="NormalWeb"/>
                                  <w:ind w:left="340"/>
                                  <w:rPr>
                                    <w:rFonts w:ascii="Arial" w:eastAsia="Arial" w:hAnsi="Arial" w:cs="Arial"/>
                                    <w:sz w:val="22"/>
                                    <w:szCs w:val="22"/>
                                  </w:rPr>
                                </w:pPr>
                              </w:p>
                              <w:p w14:paraId="37639B9F" w14:textId="77777777" w:rsidR="00485323" w:rsidRPr="00485323" w:rsidRDefault="00485323" w:rsidP="00485323">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485323">
                                  <w:rPr>
                                    <w:rFonts w:ascii="Arial" w:eastAsia="Arial" w:hAnsi="Arial" w:cs="Arial"/>
                                    <w:sz w:val="22"/>
                                    <w:szCs w:val="22"/>
                                  </w:rPr>
                                  <w:t>Vous pouvez simplement la supprimer.</w:t>
                                </w:r>
                              </w:p>
                              <w:p w14:paraId="0355FB55" w14:textId="34BFC7B9" w:rsidR="00485323" w:rsidRDefault="00485323" w:rsidP="00485323">
                                <w:pPr>
                                  <w:pStyle w:val="NormalWeb"/>
                                  <w:ind w:left="340"/>
                                  <w:rPr>
                                    <w:rFonts w:ascii="Arial" w:hAnsi="Arial" w:cs="Arial"/>
                                    <w:sz w:val="22"/>
                                    <w:szCs w:val="22"/>
                                  </w:rPr>
                                </w:pPr>
                                <w:r w:rsidRPr="000F4F01">
                                  <w:rPr>
                                    <w:rFonts w:ascii="Arial" w:eastAsia="Arial" w:hAnsi="Arial" w:cs="Arial"/>
                                    <w:sz w:val="22"/>
                                    <w:szCs w:val="22"/>
                                  </w:rPr>
                                  <w:br/>
                                </w:r>
                                <w:r w:rsidR="0037009D" w:rsidRPr="0037009D">
                                  <w:rPr>
                                    <w:rFonts w:ascii="Arial" w:hAnsi="Arial" w:cs="Arial"/>
                                    <w:sz w:val="22"/>
                                    <w:szCs w:val="22"/>
                                  </w:rPr>
                                  <w:t>D'autres questions sur la réduction de loyer sur la base du taux d'intérêt de référence?</w:t>
                                </w:r>
                              </w:p>
                              <w:p w14:paraId="149793D2" w14:textId="57A00691" w:rsidR="00485323" w:rsidRPr="001E33C0" w:rsidRDefault="00485323" w:rsidP="00485323">
                                <w:pPr>
                                  <w:pStyle w:val="NormalWeb"/>
                                  <w:ind w:left="340"/>
                                  <w:rPr>
                                    <w:rFonts w:ascii="Arial" w:hAnsi="Arial" w:cs="Arial"/>
                                    <w:b/>
                                    <w:bCs/>
                                    <w:color w:val="DA2323"/>
                                    <w:sz w:val="22"/>
                                    <w:szCs w:val="22"/>
                                  </w:rPr>
                                </w:pPr>
                                <w:r w:rsidRPr="004504E9">
                                  <w:rPr>
                                    <w:rFonts w:ascii="Arial" w:hAnsi="Arial" w:cs="Arial"/>
                                    <w:sz w:val="22"/>
                                    <w:szCs w:val="22"/>
                                  </w:rPr>
                                  <w:t xml:space="preserve">Consultez notre guide </w:t>
                                </w:r>
                                <w:proofErr w:type="gramStart"/>
                                <w:r w:rsidRPr="004504E9">
                                  <w:rPr>
                                    <w:rFonts w:ascii="Arial" w:hAnsi="Arial" w:cs="Arial"/>
                                    <w:sz w:val="22"/>
                                    <w:szCs w:val="22"/>
                                  </w:rPr>
                                  <w:t>juridique:</w:t>
                                </w:r>
                                <w:proofErr w:type="gramEnd"/>
                                <w:r w:rsidR="00734527">
                                  <w:rPr>
                                    <w:rFonts w:ascii="Arial" w:hAnsi="Arial" w:cs="Arial"/>
                                    <w:sz w:val="22"/>
                                    <w:szCs w:val="22"/>
                                  </w:rPr>
                                  <w:t xml:space="preserve"> </w:t>
                                </w:r>
                                <w:hyperlink r:id="rId15" w:history="1">
                                  <w:r w:rsidR="00734527" w:rsidRPr="001E33C0">
                                    <w:rPr>
                                      <w:rStyle w:val="Hyperlink"/>
                                      <w:rFonts w:ascii="Arial" w:hAnsi="Arial" w:cs="Arial"/>
                                      <w:b/>
                                      <w:bCs/>
                                      <w:color w:val="DA2323"/>
                                      <w:sz w:val="22"/>
                                      <w:szCs w:val="22"/>
                                    </w:rPr>
                                    <w:t>Baisse de loyer basée sur le taux de référence</w:t>
                                  </w:r>
                                </w:hyperlink>
                                <w:r w:rsidRPr="001E33C0">
                                  <w:rPr>
                                    <w:rFonts w:ascii="Arial" w:hAnsi="Arial" w:cs="Arial"/>
                                    <w:color w:val="DA2323"/>
                                    <w:sz w:val="22"/>
                                    <w:szCs w:val="22"/>
                                  </w:rPr>
                                  <w:t xml:space="preserve"> </w:t>
                                </w:r>
                              </w:p>
                              <w:p w14:paraId="160E8BA6" w14:textId="77777777" w:rsidR="00485323" w:rsidRPr="004243BB" w:rsidRDefault="00485323" w:rsidP="00485323">
                                <w:pPr>
                                  <w:pStyle w:val="NormalWeb"/>
                                  <w:ind w:left="340"/>
                                  <w:rPr>
                                    <w:rFonts w:ascii="Arial" w:hAnsi="Arial" w:cs="Arial"/>
                                  </w:rPr>
                                </w:pPr>
                              </w:p>
                              <w:p w14:paraId="47102729" w14:textId="77777777" w:rsidR="00485323" w:rsidRPr="004504E9" w:rsidRDefault="00485323" w:rsidP="00485323">
                                <w:pPr>
                                  <w:pStyle w:val="NormalWeb"/>
                                  <w:ind w:left="340"/>
                                  <w:rPr>
                                    <w:rFonts w:ascii="Arial" w:hAnsi="Arial" w:cs="Arial"/>
                                    <w:color w:val="DA2323"/>
                                    <w:sz w:val="22"/>
                                    <w:szCs w:val="22"/>
                                  </w:rPr>
                                </w:pPr>
                              </w:p>
                              <w:p w14:paraId="51BB3127" w14:textId="77777777" w:rsidR="00485323" w:rsidRPr="004504E9" w:rsidRDefault="00485323" w:rsidP="00485323">
                                <w:pPr>
                                  <w:pStyle w:val="NormalWeb"/>
                                  <w:ind w:left="340"/>
                                  <w:rPr>
                                    <w:rFonts w:ascii="Arial" w:hAnsi="Arial" w:cs="Arial"/>
                                    <w:sz w:val="22"/>
                                    <w:szCs w:val="22"/>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9B87CB" id="Group 5" o:spid="_x0000_s1026" style="position:absolute;margin-left:-10.5pt;margin-top:7.5pt;width:486.1pt;height:686.8pt;z-index:251658240;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74200" coordorigin="-31" coordsize="61182,7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18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626E6DE3" w14:textId="77777777" w:rsidR="00485323" w:rsidRPr="004657AD" w:rsidRDefault="00485323" w:rsidP="00485323">
                          <w:pPr>
                            <w:spacing w:before="480"/>
                            <w:ind w:left="340"/>
                            <w:rPr>
                              <w:color w:val="000000"/>
                            </w:rPr>
                          </w:pPr>
                          <w:r w:rsidRPr="004657AD">
                            <w:rPr>
                              <w:b/>
                              <w:bCs/>
                              <w:color w:val="000000"/>
                            </w:rPr>
                            <w:t>Avertissement juridique</w:t>
                          </w:r>
                        </w:p>
                        <w:p w14:paraId="417A841E" w14:textId="77777777" w:rsidR="00485323" w:rsidRPr="004243BB" w:rsidRDefault="00485323" w:rsidP="00485323">
                          <w:pPr>
                            <w:pStyle w:val="ListParagraph"/>
                            <w:numPr>
                              <w:ilvl w:val="0"/>
                              <w:numId w:val="1"/>
                            </w:numPr>
                            <w:spacing w:before="12" w:after="200" w:line="276" w:lineRule="auto"/>
                            <w:ind w:left="1040"/>
                            <w:rPr>
                              <w:rFonts w:ascii="Arial" w:hAnsi="Arial" w:cs="Arial"/>
                              <w:color w:val="000000" w:themeColor="text1"/>
                            </w:rPr>
                          </w:pPr>
                          <w:r w:rsidRPr="004243BB">
                            <w:rPr>
                              <w:rFonts w:ascii="Arial" w:hAnsi="Arial" w:cs="Arial"/>
                              <w:color w:val="000000" w:themeColor="text1"/>
                            </w:rPr>
                            <w:t>Conservez une copie de votre lettre et de la quittance postale de votre envoi recommandé, pour vos dossiers.</w:t>
                          </w:r>
                        </w:p>
                        <w:p w14:paraId="142B46E5" w14:textId="77777777" w:rsidR="00485323" w:rsidRPr="004657AD" w:rsidRDefault="00485323" w:rsidP="00485323">
                          <w:pPr>
                            <w:pStyle w:val="ListParagraph"/>
                            <w:numPr>
                              <w:ilvl w:val="0"/>
                              <w:numId w:val="1"/>
                            </w:numPr>
                            <w:spacing w:before="12" w:after="200" w:line="276" w:lineRule="auto"/>
                            <w:ind w:left="1040"/>
                            <w:rPr>
                              <w:rFonts w:ascii="Arial" w:hAnsi="Arial" w:cs="Arial"/>
                              <w:color w:val="000000" w:themeColor="text1"/>
                            </w:rPr>
                          </w:pPr>
                          <w:r w:rsidRPr="004657AD">
                            <w:rPr>
                              <w:rFonts w:ascii="Arial" w:hAnsi="Arial" w:cs="Arial"/>
                              <w:color w:val="000000" w:themeColor="text1"/>
                            </w:rPr>
                            <w:t xml:space="preserve">Veuillez noter que le contenu de ce document ainsi que les modèles fournis constituent une information juridique générale. Ils ne remplacent en aucun cas une consultation juridique personnalisée. La Mobilière et </w:t>
                          </w:r>
                          <w:proofErr w:type="spellStart"/>
                          <w:r w:rsidRPr="004657AD">
                            <w:rPr>
                              <w:rFonts w:ascii="Arial" w:hAnsi="Arial" w:cs="Arial"/>
                              <w:color w:val="000000" w:themeColor="text1"/>
                            </w:rPr>
                            <w:t>Protekta</w:t>
                          </w:r>
                          <w:proofErr w:type="spellEnd"/>
                          <w:r w:rsidRPr="004657AD">
                            <w:rPr>
                              <w:rFonts w:ascii="Arial" w:hAnsi="Arial" w:cs="Arial"/>
                              <w:color w:val="000000" w:themeColor="text1"/>
                            </w:rPr>
                            <w:t xml:space="preserve"> déclinent toute responsabilité quant au contenu de cette publication.</w:t>
                          </w:r>
                        </w:p>
                        <w:p w14:paraId="5B4B8A6B" w14:textId="77777777" w:rsidR="00485323" w:rsidRPr="004657AD" w:rsidRDefault="00485323" w:rsidP="00485323">
                          <w:pPr>
                            <w:pStyle w:val="ListParagraph"/>
                            <w:spacing w:before="12"/>
                            <w:ind w:left="340"/>
                            <w:rPr>
                              <w:rFonts w:ascii="Arial" w:hAnsi="Arial" w:cs="Arial"/>
                              <w:color w:val="000000"/>
                            </w:rPr>
                          </w:pPr>
                        </w:p>
                        <w:p w14:paraId="7C0A12CB" w14:textId="77777777" w:rsidR="00485323" w:rsidRPr="004657AD" w:rsidRDefault="00485323" w:rsidP="00485323">
                          <w:pPr>
                            <w:pStyle w:val="ListParagraph"/>
                            <w:spacing w:before="12"/>
                            <w:ind w:left="340"/>
                            <w:rPr>
                              <w:rFonts w:ascii="Arial" w:hAnsi="Arial" w:cs="Arial"/>
                              <w:color w:val="000000"/>
                            </w:rPr>
                          </w:pPr>
                          <w:r w:rsidRPr="004657AD">
                            <w:rPr>
                              <w:rFonts w:ascii="Arial" w:hAnsi="Arial" w:cs="Arial"/>
                              <w:color w:val="000000"/>
                            </w:rPr>
                            <w:t>Informations juridiques complémentaires et solutions d’assurance adaptées :</w:t>
                          </w:r>
                        </w:p>
                        <w:p w14:paraId="58F315F1" w14:textId="77777777" w:rsidR="00091AB0" w:rsidRPr="001B30E8" w:rsidRDefault="00485323" w:rsidP="00091AB0">
                          <w:pPr>
                            <w:ind w:left="340"/>
                            <w:rPr>
                              <w:rFonts w:cs="Times New Roman"/>
                              <w:color w:val="DA2323"/>
                              <w:szCs w:val="24"/>
                              <w:lang w:eastAsia="en-GB"/>
                            </w:rPr>
                          </w:pPr>
                          <w:r w:rsidRPr="004657AD">
                            <w:rPr>
                              <w:color w:val="000000"/>
                            </w:rPr>
                            <w:br/>
                          </w:r>
                          <w:hyperlink r:id="rId16" w:history="1">
                            <w:r w:rsidR="00091AB0" w:rsidRPr="001B30E8">
                              <w:rPr>
                                <w:rStyle w:val="Hyperlink"/>
                                <w:rFonts w:cs="Times New Roman"/>
                                <w:color w:val="DA2323"/>
                                <w:szCs w:val="24"/>
                                <w:lang w:eastAsia="en-GB"/>
                              </w:rPr>
                              <w:t>Le guide juridique de la Mobilière</w:t>
                            </w:r>
                          </w:hyperlink>
                          <w:r w:rsidR="00091AB0" w:rsidRPr="001B30E8">
                            <w:rPr>
                              <w:rFonts w:cs="Times New Roman"/>
                              <w:color w:val="DA2323"/>
                              <w:szCs w:val="24"/>
                              <w:lang w:eastAsia="en-GB"/>
                            </w:rPr>
                            <w:t xml:space="preserve"> </w:t>
                          </w:r>
                        </w:p>
                        <w:p w14:paraId="009D9B8A" w14:textId="77777777" w:rsidR="00091AB0" w:rsidRPr="001B30E8" w:rsidRDefault="00091AB0" w:rsidP="00091AB0">
                          <w:pPr>
                            <w:ind w:left="340"/>
                            <w:rPr>
                              <w:rFonts w:cs="Times New Roman"/>
                              <w:color w:val="DA2323"/>
                              <w:szCs w:val="24"/>
                              <w:lang w:eastAsia="en-GB"/>
                            </w:rPr>
                          </w:pPr>
                          <w:hyperlink r:id="rId17" w:history="1">
                            <w:r w:rsidRPr="001B30E8">
                              <w:rPr>
                                <w:rFonts w:cs="Times New Roman"/>
                                <w:color w:val="DA2323"/>
                                <w:szCs w:val="24"/>
                                <w:u w:val="single"/>
                                <w:lang w:eastAsia="en-GB"/>
                              </w:rPr>
                              <w:t>Protection juridique pour particuliers</w:t>
                            </w:r>
                          </w:hyperlink>
                        </w:p>
                        <w:p w14:paraId="3964C092" w14:textId="77777777" w:rsidR="00091AB0" w:rsidRPr="001B30E8" w:rsidRDefault="00091AB0" w:rsidP="00091AB0">
                          <w:pPr>
                            <w:ind w:left="340"/>
                            <w:rPr>
                              <w:rFonts w:cs="Times New Roman"/>
                              <w:color w:val="DA2323"/>
                              <w:szCs w:val="24"/>
                              <w:lang w:eastAsia="en-GB"/>
                            </w:rPr>
                          </w:pPr>
                          <w:hyperlink r:id="rId18" w:history="1">
                            <w:r w:rsidRPr="001B30E8">
                              <w:rPr>
                                <w:rFonts w:cs="Times New Roman"/>
                                <w:color w:val="DA2323"/>
                                <w:szCs w:val="24"/>
                                <w:u w:val="single"/>
                                <w:lang w:eastAsia="en-GB"/>
                              </w:rPr>
                              <w:t>Calculateur de prime pour la protection juridique</w:t>
                            </w:r>
                          </w:hyperlink>
                        </w:p>
                        <w:p w14:paraId="297FF37A" w14:textId="693C66CC" w:rsidR="00485323" w:rsidRPr="004657AD" w:rsidRDefault="00485323" w:rsidP="00091AB0">
                          <w:pPr>
                            <w:ind w:left="340"/>
                          </w:pPr>
                        </w:p>
                        <w:p w14:paraId="2CAC6138" w14:textId="77777777" w:rsidR="00485323" w:rsidRPr="004657AD" w:rsidRDefault="00485323" w:rsidP="00485323">
                          <w:pPr>
                            <w:spacing w:before="12"/>
                            <w:ind w:left="340"/>
                          </w:pPr>
                        </w:p>
                        <w:p w14:paraId="6C1A6946" w14:textId="77777777" w:rsidR="00485323" w:rsidRPr="004657AD" w:rsidRDefault="00485323" w:rsidP="00485323">
                          <w:pPr>
                            <w:spacing w:before="12"/>
                            <w:ind w:left="340"/>
                            <w:rPr>
                              <w:color w:val="000000"/>
                            </w:rPr>
                          </w:pPr>
                          <w:r w:rsidRPr="004657AD">
                            <w:rPr>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22E51BFC" w14:textId="77777777" w:rsidR="00485323" w:rsidRPr="004243BB" w:rsidRDefault="00485323" w:rsidP="00485323">
                          <w:pPr>
                            <w:spacing w:after="120"/>
                            <w:rPr>
                              <w:b/>
                              <w:bCs/>
                              <w:color w:val="000000"/>
                            </w:rPr>
                          </w:pPr>
                        </w:p>
                        <w:p w14:paraId="4A6F5AED" w14:textId="77777777" w:rsidR="00485323" w:rsidRPr="004243BB" w:rsidRDefault="00485323" w:rsidP="00485323">
                          <w:pPr>
                            <w:spacing w:before="340" w:after="340"/>
                            <w:ind w:left="340"/>
                            <w:rPr>
                              <w:b/>
                              <w:bCs/>
                              <w:color w:val="000000"/>
                            </w:rPr>
                          </w:pPr>
                          <w:r w:rsidRPr="004243BB">
                            <w:rPr>
                              <w:noProof/>
                              <w:color w:val="000000"/>
                            </w:rPr>
                            <w:drawing>
                              <wp:inline distT="0" distB="0" distL="0" distR="0" wp14:anchorId="241710A9" wp14:editId="23E6F059">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260000" cy="267137"/>
                                        </a:xfrm>
                                        <a:prstGeom prst="rect">
                                          <a:avLst/>
                                        </a:prstGeom>
                                      </pic:spPr>
                                    </pic:pic>
                                  </a:graphicData>
                                </a:graphic>
                              </wp:inline>
                            </w:drawing>
                          </w:r>
                        </w:p>
                        <w:p w14:paraId="2D0021C5" w14:textId="77777777" w:rsidR="00485323" w:rsidRPr="004243BB" w:rsidRDefault="00485323" w:rsidP="00485323">
                          <w:pPr>
                            <w:spacing w:after="120"/>
                            <w:ind w:left="340"/>
                            <w:rPr>
                              <w:b/>
                              <w:bCs/>
                            </w:rPr>
                          </w:pPr>
                          <w:r w:rsidRPr="004243BB">
                            <w:rPr>
                              <w:b/>
                              <w:bCs/>
                            </w:rPr>
                            <w:t xml:space="preserve">Modèle-type de l’assurance de protection juridique privée </w:t>
                          </w:r>
                          <w:proofErr w:type="spellStart"/>
                          <w:r w:rsidRPr="004243BB">
                            <w:rPr>
                              <w:b/>
                              <w:bCs/>
                            </w:rPr>
                            <w:t>Protekta</w:t>
                          </w:r>
                          <w:proofErr w:type="spellEnd"/>
                          <w:r w:rsidRPr="004243BB">
                            <w:rPr>
                              <w:b/>
                              <w:bCs/>
                            </w:rPr>
                            <w:t xml:space="preserve"> </w:t>
                          </w:r>
                        </w:p>
                        <w:p w14:paraId="791C5D14" w14:textId="77777777" w:rsidR="00485323" w:rsidRPr="004243BB" w:rsidRDefault="00485323" w:rsidP="00485323">
                          <w:pPr>
                            <w:pStyle w:val="NormalWeb"/>
                            <w:ind w:left="340"/>
                            <w:rPr>
                              <w:rFonts w:ascii="Arial" w:eastAsia="Arial" w:hAnsi="Arial" w:cs="Arial"/>
                              <w:sz w:val="22"/>
                              <w:szCs w:val="22"/>
                            </w:rPr>
                          </w:pPr>
                          <w:r w:rsidRPr="004243BB">
                            <w:rPr>
                              <w:rFonts w:ascii="Arial" w:eastAsia="Arial" w:hAnsi="Arial" w:cs="Arial"/>
                              <w:sz w:val="22"/>
                              <w:szCs w:val="22"/>
                            </w:rPr>
                            <w:t xml:space="preserve">Vous trouverez un modèle-type à la page suivante. Les champs </w:t>
                          </w:r>
                          <w:r w:rsidRPr="004243BB">
                            <w:rPr>
                              <w:rFonts w:ascii="Arial" w:eastAsia="Arial" w:hAnsi="Arial" w:cs="Arial"/>
                              <w:sz w:val="22"/>
                              <w:szCs w:val="22"/>
                              <w:highlight w:val="lightGray"/>
                            </w:rPr>
                            <w:t>surlignés en gris</w:t>
                          </w:r>
                          <w:r w:rsidRPr="004243BB">
                            <w:rPr>
                              <w:rFonts w:ascii="Arial" w:eastAsia="Arial" w:hAnsi="Arial" w:cs="Arial"/>
                              <w:sz w:val="22"/>
                              <w:szCs w:val="22"/>
                            </w:rPr>
                            <w:t xml:space="preserve"> doivent être adaptés à votre situation spécifique.</w:t>
                          </w:r>
                        </w:p>
                        <w:p w14:paraId="502BB24A" w14:textId="77777777" w:rsidR="00485323" w:rsidRPr="004243BB" w:rsidRDefault="00485323" w:rsidP="00485323">
                          <w:pPr>
                            <w:pStyle w:val="NormalWeb"/>
                            <w:ind w:left="340"/>
                            <w:rPr>
                              <w:rFonts w:ascii="Arial" w:eastAsia="Arial" w:hAnsi="Arial" w:cs="Arial"/>
                              <w:sz w:val="22"/>
                              <w:szCs w:val="22"/>
                            </w:rPr>
                          </w:pPr>
                        </w:p>
                        <w:p w14:paraId="37639B9F" w14:textId="77777777" w:rsidR="00485323" w:rsidRPr="00485323" w:rsidRDefault="00485323" w:rsidP="00485323">
                          <w:pPr>
                            <w:pStyle w:val="NormalWeb"/>
                            <w:ind w:left="340"/>
                            <w:rPr>
                              <w:rFonts w:ascii="Arial" w:eastAsia="Arial" w:hAnsi="Arial" w:cs="Arial"/>
                              <w:sz w:val="22"/>
                              <w:szCs w:val="22"/>
                            </w:rPr>
                          </w:pPr>
                          <w:r w:rsidRPr="004243BB">
                            <w:rPr>
                              <w:rFonts w:ascii="Arial" w:eastAsia="Arial" w:hAnsi="Arial" w:cs="Arial"/>
                              <w:b/>
                              <w:bCs/>
                              <w:sz w:val="22"/>
                              <w:szCs w:val="22"/>
                            </w:rPr>
                            <w:t xml:space="preserve">Important </w:t>
                          </w:r>
                          <w:r w:rsidRPr="004243BB">
                            <w:rPr>
                              <w:rFonts w:ascii="Arial" w:eastAsia="Arial" w:hAnsi="Arial" w:cs="Arial"/>
                              <w:sz w:val="22"/>
                              <w:szCs w:val="22"/>
                            </w:rPr>
                            <w:t xml:space="preserve">: La page 1 sert uniquement d'information. Elle ne doit pas être imprimée ni utilisée. </w:t>
                          </w:r>
                          <w:r w:rsidRPr="00485323">
                            <w:rPr>
                              <w:rFonts w:ascii="Arial" w:eastAsia="Arial" w:hAnsi="Arial" w:cs="Arial"/>
                              <w:sz w:val="22"/>
                              <w:szCs w:val="22"/>
                            </w:rPr>
                            <w:t>Vous pouvez simplement la supprimer.</w:t>
                          </w:r>
                        </w:p>
                        <w:p w14:paraId="0355FB55" w14:textId="34BFC7B9" w:rsidR="00485323" w:rsidRDefault="00485323" w:rsidP="00485323">
                          <w:pPr>
                            <w:pStyle w:val="NormalWeb"/>
                            <w:ind w:left="340"/>
                            <w:rPr>
                              <w:rFonts w:ascii="Arial" w:hAnsi="Arial" w:cs="Arial"/>
                              <w:sz w:val="22"/>
                              <w:szCs w:val="22"/>
                            </w:rPr>
                          </w:pPr>
                          <w:r w:rsidRPr="000F4F01">
                            <w:rPr>
                              <w:rFonts w:ascii="Arial" w:eastAsia="Arial" w:hAnsi="Arial" w:cs="Arial"/>
                              <w:sz w:val="22"/>
                              <w:szCs w:val="22"/>
                            </w:rPr>
                            <w:br/>
                          </w:r>
                          <w:r w:rsidR="0037009D" w:rsidRPr="0037009D">
                            <w:rPr>
                              <w:rFonts w:ascii="Arial" w:hAnsi="Arial" w:cs="Arial"/>
                              <w:sz w:val="22"/>
                              <w:szCs w:val="22"/>
                            </w:rPr>
                            <w:t>D'autres questions sur la réduction de loyer sur la base du taux d'intérêt de référence?</w:t>
                          </w:r>
                        </w:p>
                        <w:p w14:paraId="149793D2" w14:textId="57A00691" w:rsidR="00485323" w:rsidRPr="001E33C0" w:rsidRDefault="00485323" w:rsidP="00485323">
                          <w:pPr>
                            <w:pStyle w:val="NormalWeb"/>
                            <w:ind w:left="340"/>
                            <w:rPr>
                              <w:rFonts w:ascii="Arial" w:hAnsi="Arial" w:cs="Arial"/>
                              <w:b/>
                              <w:bCs/>
                              <w:color w:val="DA2323"/>
                              <w:sz w:val="22"/>
                              <w:szCs w:val="22"/>
                            </w:rPr>
                          </w:pPr>
                          <w:r w:rsidRPr="004504E9">
                            <w:rPr>
                              <w:rFonts w:ascii="Arial" w:hAnsi="Arial" w:cs="Arial"/>
                              <w:sz w:val="22"/>
                              <w:szCs w:val="22"/>
                            </w:rPr>
                            <w:t xml:space="preserve">Consultez notre guide </w:t>
                          </w:r>
                          <w:proofErr w:type="gramStart"/>
                          <w:r w:rsidRPr="004504E9">
                            <w:rPr>
                              <w:rFonts w:ascii="Arial" w:hAnsi="Arial" w:cs="Arial"/>
                              <w:sz w:val="22"/>
                              <w:szCs w:val="22"/>
                            </w:rPr>
                            <w:t>juridique:</w:t>
                          </w:r>
                          <w:proofErr w:type="gramEnd"/>
                          <w:r w:rsidR="00734527">
                            <w:rPr>
                              <w:rFonts w:ascii="Arial" w:hAnsi="Arial" w:cs="Arial"/>
                              <w:sz w:val="22"/>
                              <w:szCs w:val="22"/>
                            </w:rPr>
                            <w:t xml:space="preserve"> </w:t>
                          </w:r>
                          <w:hyperlink r:id="rId19" w:history="1">
                            <w:r w:rsidR="00734527" w:rsidRPr="001E33C0">
                              <w:rPr>
                                <w:rStyle w:val="Hyperlink"/>
                                <w:rFonts w:ascii="Arial" w:hAnsi="Arial" w:cs="Arial"/>
                                <w:b/>
                                <w:bCs/>
                                <w:color w:val="DA2323"/>
                                <w:sz w:val="22"/>
                                <w:szCs w:val="22"/>
                              </w:rPr>
                              <w:t>Baisse de loyer basée sur le taux de référence</w:t>
                            </w:r>
                          </w:hyperlink>
                          <w:r w:rsidRPr="001E33C0">
                            <w:rPr>
                              <w:rFonts w:ascii="Arial" w:hAnsi="Arial" w:cs="Arial"/>
                              <w:color w:val="DA2323"/>
                              <w:sz w:val="22"/>
                              <w:szCs w:val="22"/>
                            </w:rPr>
                            <w:t xml:space="preserve"> </w:t>
                          </w:r>
                        </w:p>
                        <w:p w14:paraId="160E8BA6" w14:textId="77777777" w:rsidR="00485323" w:rsidRPr="004243BB" w:rsidRDefault="00485323" w:rsidP="00485323">
                          <w:pPr>
                            <w:pStyle w:val="NormalWeb"/>
                            <w:ind w:left="340"/>
                            <w:rPr>
                              <w:rFonts w:ascii="Arial" w:hAnsi="Arial" w:cs="Arial"/>
                            </w:rPr>
                          </w:pPr>
                        </w:p>
                        <w:p w14:paraId="47102729" w14:textId="77777777" w:rsidR="00485323" w:rsidRPr="004504E9" w:rsidRDefault="00485323" w:rsidP="00485323">
                          <w:pPr>
                            <w:pStyle w:val="NormalWeb"/>
                            <w:ind w:left="340"/>
                            <w:rPr>
                              <w:rFonts w:ascii="Arial" w:hAnsi="Arial" w:cs="Arial"/>
                              <w:color w:val="DA2323"/>
                              <w:sz w:val="22"/>
                              <w:szCs w:val="22"/>
                            </w:rPr>
                          </w:pPr>
                        </w:p>
                        <w:p w14:paraId="51BB3127" w14:textId="77777777" w:rsidR="00485323" w:rsidRPr="004504E9" w:rsidRDefault="00485323" w:rsidP="00485323">
                          <w:pPr>
                            <w:pStyle w:val="NormalWeb"/>
                            <w:ind w:left="340"/>
                            <w:rPr>
                              <w:rFonts w:ascii="Arial" w:hAnsi="Arial" w:cs="Arial"/>
                              <w:sz w:val="22"/>
                              <w:szCs w:val="22"/>
                            </w:rPr>
                          </w:pPr>
                        </w:p>
                      </w:txbxContent>
                    </v:textbox>
                  </v:rect>
                </v:group>
                <w10:wrap type="square" anchorx="margin" anchory="margin"/>
              </v:group>
            </w:pict>
          </mc:Fallback>
        </mc:AlternateContent>
      </w:r>
      <w:r w:rsidR="004F61CF">
        <w:rPr>
          <w:color w:val="FF0000"/>
        </w:rPr>
        <w:br w:type="page"/>
      </w:r>
    </w:p>
    <w:p w14:paraId="31758565" w14:textId="0BCEA04D" w:rsidR="0076660F" w:rsidRPr="001815DF" w:rsidRDefault="00DB1BAA" w:rsidP="002F2D14">
      <w:pPr>
        <w:tabs>
          <w:tab w:val="left" w:pos="3686"/>
          <w:tab w:val="left" w:pos="5940"/>
        </w:tabs>
        <w:spacing w:after="120" w:line="276" w:lineRule="auto"/>
        <w:jc w:val="both"/>
        <w:rPr>
          <w:color w:val="000000" w:themeColor="text1"/>
        </w:rPr>
      </w:pPr>
      <w:r w:rsidRPr="001815DF">
        <w:rPr>
          <w:color w:val="000000" w:themeColor="text1"/>
          <w:highlight w:val="lightGray"/>
        </w:rPr>
        <w:lastRenderedPageBreak/>
        <w:t>[</w:t>
      </w:r>
      <w:r w:rsidR="000318F2" w:rsidRPr="001815DF">
        <w:rPr>
          <w:color w:val="000000" w:themeColor="text1"/>
          <w:highlight w:val="lightGray"/>
        </w:rPr>
        <w:t>Adresse e</w:t>
      </w:r>
      <w:r w:rsidRPr="001815DF">
        <w:rPr>
          <w:color w:val="000000" w:themeColor="text1"/>
          <w:highlight w:val="lightGray"/>
        </w:rPr>
        <w:t>xpéditeur</w:t>
      </w:r>
      <w:r w:rsidR="000318F2" w:rsidRPr="001815DF">
        <w:rPr>
          <w:color w:val="000000" w:themeColor="text1"/>
          <w:highlight w:val="lightGray"/>
        </w:rPr>
        <w:t>]</w:t>
      </w:r>
    </w:p>
    <w:p w14:paraId="24AF19B4" w14:textId="77777777" w:rsidR="003511EE" w:rsidRPr="001815DF" w:rsidRDefault="003511EE" w:rsidP="002F2D14">
      <w:pPr>
        <w:tabs>
          <w:tab w:val="left" w:pos="3686"/>
          <w:tab w:val="left" w:pos="5940"/>
        </w:tabs>
        <w:spacing w:after="120" w:line="276" w:lineRule="auto"/>
        <w:jc w:val="both"/>
        <w:rPr>
          <w:color w:val="000000" w:themeColor="text1"/>
        </w:rPr>
      </w:pPr>
    </w:p>
    <w:p w14:paraId="6C79DFE9" w14:textId="10FCDB4E" w:rsidR="00F70FE4" w:rsidRPr="001815DF" w:rsidRDefault="0076660F" w:rsidP="000318F2">
      <w:pPr>
        <w:tabs>
          <w:tab w:val="left" w:pos="5954"/>
        </w:tabs>
        <w:spacing w:line="276" w:lineRule="auto"/>
        <w:jc w:val="both"/>
        <w:rPr>
          <w:b/>
          <w:bCs/>
          <w:color w:val="000000" w:themeColor="text1"/>
        </w:rPr>
      </w:pPr>
      <w:r w:rsidRPr="001815DF">
        <w:rPr>
          <w:b/>
          <w:color w:val="000000" w:themeColor="text1"/>
        </w:rPr>
        <w:t>Recommandé</w:t>
      </w:r>
    </w:p>
    <w:p w14:paraId="1A8FDF77" w14:textId="63FC5C2E" w:rsidR="00F70FE4" w:rsidRPr="001815DF" w:rsidRDefault="0076660F" w:rsidP="000318F2">
      <w:pPr>
        <w:tabs>
          <w:tab w:val="left" w:pos="3686"/>
          <w:tab w:val="left" w:pos="5940"/>
        </w:tabs>
        <w:spacing w:after="120" w:line="276" w:lineRule="auto"/>
        <w:rPr>
          <w:color w:val="000000" w:themeColor="text1"/>
        </w:rPr>
      </w:pPr>
      <w:r w:rsidRPr="001815DF">
        <w:rPr>
          <w:color w:val="000000" w:themeColor="text1"/>
          <w:highlight w:val="lightGray"/>
        </w:rPr>
        <w:t>[</w:t>
      </w:r>
      <w:r w:rsidR="000318F2" w:rsidRPr="001815DF">
        <w:rPr>
          <w:color w:val="000000" w:themeColor="text1"/>
          <w:highlight w:val="lightGray"/>
        </w:rPr>
        <w:t>A</w:t>
      </w:r>
      <w:r w:rsidRPr="001815DF">
        <w:rPr>
          <w:color w:val="000000" w:themeColor="text1"/>
          <w:highlight w:val="lightGray"/>
        </w:rPr>
        <w:t>dresse du bailleur ou de la régie immobilière]</w:t>
      </w:r>
    </w:p>
    <w:p w14:paraId="3CD0CAB4" w14:textId="77777777" w:rsidR="000F521E" w:rsidRPr="001815DF" w:rsidRDefault="000F521E" w:rsidP="002F2D14">
      <w:pPr>
        <w:tabs>
          <w:tab w:val="left" w:pos="3686"/>
          <w:tab w:val="left" w:pos="5940"/>
        </w:tabs>
        <w:spacing w:after="120" w:line="276" w:lineRule="auto"/>
        <w:jc w:val="both"/>
        <w:rPr>
          <w:color w:val="000000" w:themeColor="text1"/>
        </w:rPr>
      </w:pPr>
    </w:p>
    <w:p w14:paraId="260461B9" w14:textId="77777777" w:rsidR="0076660F" w:rsidRPr="001815DF" w:rsidRDefault="0076660F" w:rsidP="002F2D14">
      <w:pPr>
        <w:tabs>
          <w:tab w:val="left" w:pos="3686"/>
          <w:tab w:val="left" w:pos="5940"/>
        </w:tabs>
        <w:spacing w:after="120" w:line="276" w:lineRule="auto"/>
        <w:jc w:val="both"/>
        <w:rPr>
          <w:color w:val="000000" w:themeColor="text1"/>
        </w:rPr>
      </w:pPr>
    </w:p>
    <w:p w14:paraId="77B3ABCB" w14:textId="4AF7F87B" w:rsidR="00DB1BAA" w:rsidRPr="001815DF" w:rsidRDefault="00DB1BAA" w:rsidP="002F2D14">
      <w:pPr>
        <w:tabs>
          <w:tab w:val="left" w:pos="3686"/>
          <w:tab w:val="left" w:pos="5940"/>
        </w:tabs>
        <w:spacing w:after="120" w:line="276" w:lineRule="auto"/>
        <w:jc w:val="both"/>
        <w:rPr>
          <w:color w:val="000000" w:themeColor="text1"/>
        </w:rPr>
      </w:pPr>
      <w:r w:rsidRPr="001815DF">
        <w:rPr>
          <w:color w:val="000000" w:themeColor="text1"/>
          <w:highlight w:val="lightGray"/>
        </w:rPr>
        <w:t>[Lieu], [date]</w:t>
      </w:r>
    </w:p>
    <w:p w14:paraId="42D2954A" w14:textId="77777777" w:rsidR="00F70FE4" w:rsidRPr="001815DF" w:rsidRDefault="00F70FE4" w:rsidP="002F2D14">
      <w:pPr>
        <w:tabs>
          <w:tab w:val="left" w:pos="3686"/>
          <w:tab w:val="left" w:pos="5940"/>
        </w:tabs>
        <w:spacing w:after="120" w:line="276" w:lineRule="auto"/>
        <w:jc w:val="both"/>
        <w:rPr>
          <w:color w:val="000000" w:themeColor="text1"/>
        </w:rPr>
      </w:pPr>
    </w:p>
    <w:p w14:paraId="3B3F7D35" w14:textId="3A2E3E3D" w:rsidR="008C1346" w:rsidRPr="001815DF" w:rsidRDefault="0076660F" w:rsidP="002F2D14">
      <w:pPr>
        <w:tabs>
          <w:tab w:val="left" w:pos="3686"/>
          <w:tab w:val="left" w:pos="5940"/>
        </w:tabs>
        <w:spacing w:after="120" w:line="276" w:lineRule="auto"/>
        <w:jc w:val="both"/>
        <w:rPr>
          <w:b/>
          <w:bCs/>
          <w:color w:val="000000" w:themeColor="text1"/>
        </w:rPr>
      </w:pPr>
      <w:r w:rsidRPr="001815DF">
        <w:rPr>
          <w:b/>
          <w:color w:val="000000" w:themeColor="text1"/>
        </w:rPr>
        <w:t>Réduction de loyer conformément à l’art. 270</w:t>
      </w:r>
      <w:r w:rsidRPr="001815DF">
        <w:rPr>
          <w:b/>
          <w:i/>
          <w:iCs/>
          <w:color w:val="000000" w:themeColor="text1"/>
        </w:rPr>
        <w:t>a</w:t>
      </w:r>
      <w:r w:rsidRPr="001815DF">
        <w:rPr>
          <w:b/>
          <w:color w:val="000000" w:themeColor="text1"/>
        </w:rPr>
        <w:t> CO</w:t>
      </w:r>
    </w:p>
    <w:p w14:paraId="71E78349" w14:textId="4433A1AF" w:rsidR="0076660F" w:rsidRPr="001815DF" w:rsidRDefault="0076660F" w:rsidP="0076660F">
      <w:pPr>
        <w:rPr>
          <w:b/>
          <w:color w:val="000000" w:themeColor="text1"/>
        </w:rPr>
      </w:pPr>
      <w:r w:rsidRPr="001815DF">
        <w:rPr>
          <w:b/>
          <w:color w:val="000000" w:themeColor="text1"/>
        </w:rPr>
        <w:t>Objet loué:</w:t>
      </w:r>
      <w:r w:rsidRPr="001815DF">
        <w:rPr>
          <w:color w:val="000000" w:themeColor="text1"/>
        </w:rPr>
        <w:t xml:space="preserve"> </w:t>
      </w:r>
      <w:r w:rsidRPr="001815DF">
        <w:rPr>
          <w:color w:val="000000" w:themeColor="text1"/>
          <w:highlight w:val="lightGray"/>
        </w:rPr>
        <w:t>[objet loué, rue, n</w:t>
      </w:r>
      <w:r w:rsidRPr="001815DF">
        <w:rPr>
          <w:color w:val="000000" w:themeColor="text1"/>
          <w:highlight w:val="lightGray"/>
          <w:vertAlign w:val="superscript"/>
        </w:rPr>
        <w:t>o</w:t>
      </w:r>
      <w:r w:rsidRPr="001815DF">
        <w:rPr>
          <w:color w:val="000000" w:themeColor="text1"/>
          <w:highlight w:val="lightGray"/>
        </w:rPr>
        <w:t>, NPA, localité]</w:t>
      </w:r>
      <w:r w:rsidRPr="001815DF">
        <w:rPr>
          <w:b/>
          <w:color w:val="000000" w:themeColor="text1"/>
        </w:rPr>
        <w:br/>
      </w:r>
    </w:p>
    <w:p w14:paraId="5FE852D9" w14:textId="1125C449" w:rsidR="00325E01" w:rsidRPr="001815DF" w:rsidRDefault="00325E01" w:rsidP="002F2D14">
      <w:pPr>
        <w:tabs>
          <w:tab w:val="left" w:pos="3686"/>
          <w:tab w:val="left" w:pos="5940"/>
        </w:tabs>
        <w:spacing w:after="120" w:line="276" w:lineRule="auto"/>
        <w:jc w:val="both"/>
        <w:rPr>
          <w:color w:val="000000" w:themeColor="text1"/>
        </w:rPr>
      </w:pPr>
      <w:r w:rsidRPr="001815DF">
        <w:rPr>
          <w:color w:val="000000" w:themeColor="text1"/>
        </w:rPr>
        <w:t>Madame, Monsieur,</w:t>
      </w:r>
    </w:p>
    <w:p w14:paraId="37B52DB9" w14:textId="77777777" w:rsidR="0076660F" w:rsidRPr="001815DF" w:rsidRDefault="0076660F" w:rsidP="002F2D14">
      <w:pPr>
        <w:tabs>
          <w:tab w:val="left" w:pos="3686"/>
          <w:tab w:val="left" w:pos="5940"/>
        </w:tabs>
        <w:spacing w:after="120" w:line="276" w:lineRule="auto"/>
        <w:jc w:val="both"/>
        <w:rPr>
          <w:color w:val="000000" w:themeColor="text1"/>
        </w:rPr>
      </w:pPr>
      <w:r w:rsidRPr="001815DF">
        <w:rPr>
          <w:color w:val="000000" w:themeColor="text1"/>
        </w:rPr>
        <w:t xml:space="preserve">Comme vous le savez très certainement, l’Office fédéral du logement a récemment diminué le taux d’intérêt de référence, qui est passé de </w:t>
      </w:r>
      <w:r w:rsidRPr="001815DF">
        <w:rPr>
          <w:color w:val="000000" w:themeColor="text1"/>
          <w:highlight w:val="lightGray"/>
        </w:rPr>
        <w:t>[taux]</w:t>
      </w:r>
      <w:r w:rsidRPr="001815DF">
        <w:rPr>
          <w:color w:val="000000" w:themeColor="text1"/>
        </w:rPr>
        <w:t xml:space="preserve">% à </w:t>
      </w:r>
      <w:r w:rsidRPr="001815DF">
        <w:rPr>
          <w:color w:val="000000" w:themeColor="text1"/>
          <w:highlight w:val="lightGray"/>
        </w:rPr>
        <w:t>[taux]</w:t>
      </w:r>
      <w:r w:rsidRPr="001815DF">
        <w:rPr>
          <w:color w:val="000000" w:themeColor="text1"/>
        </w:rPr>
        <w:t xml:space="preserve">%. </w:t>
      </w:r>
    </w:p>
    <w:p w14:paraId="20CDEA80" w14:textId="08990220" w:rsidR="0076660F" w:rsidRPr="001815DF" w:rsidRDefault="0076660F" w:rsidP="002F2D14">
      <w:pPr>
        <w:tabs>
          <w:tab w:val="left" w:pos="3686"/>
          <w:tab w:val="left" w:pos="5940"/>
        </w:tabs>
        <w:spacing w:after="120" w:line="276" w:lineRule="auto"/>
        <w:jc w:val="both"/>
        <w:rPr>
          <w:color w:val="000000" w:themeColor="text1"/>
        </w:rPr>
      </w:pPr>
      <w:r w:rsidRPr="001815DF">
        <w:rPr>
          <w:color w:val="000000" w:themeColor="text1"/>
        </w:rPr>
        <w:t xml:space="preserve">Selon </w:t>
      </w:r>
      <w:r w:rsidRPr="001815DF">
        <w:rPr>
          <w:color w:val="000000" w:themeColor="text1"/>
          <w:highlight w:val="lightGray"/>
        </w:rPr>
        <w:t>la dernière augmentation de loyer / le contrat de bail</w:t>
      </w:r>
      <w:r w:rsidRPr="001815DF">
        <w:rPr>
          <w:color w:val="000000" w:themeColor="text1"/>
        </w:rPr>
        <w:t xml:space="preserve">, le loyer de l’objet susmentionné repose sur un taux d’intérêt de référence de </w:t>
      </w:r>
      <w:r w:rsidRPr="001815DF">
        <w:rPr>
          <w:color w:val="000000" w:themeColor="text1"/>
          <w:highlight w:val="lightGray"/>
        </w:rPr>
        <w:t>[taux]</w:t>
      </w:r>
      <w:r w:rsidRPr="001815DF">
        <w:rPr>
          <w:color w:val="000000" w:themeColor="text1"/>
        </w:rPr>
        <w:t xml:space="preserve">%. </w:t>
      </w:r>
    </w:p>
    <w:p w14:paraId="3A8A7C00" w14:textId="783F376D" w:rsidR="0076660F" w:rsidRPr="001815DF" w:rsidRDefault="0076660F" w:rsidP="002F2D14">
      <w:pPr>
        <w:tabs>
          <w:tab w:val="left" w:pos="5940"/>
        </w:tabs>
        <w:spacing w:after="120" w:line="276" w:lineRule="auto"/>
        <w:jc w:val="both"/>
        <w:rPr>
          <w:color w:val="000000" w:themeColor="text1"/>
        </w:rPr>
      </w:pPr>
      <w:r w:rsidRPr="001815DF">
        <w:rPr>
          <w:color w:val="000000" w:themeColor="text1"/>
          <w:highlight w:val="lightGray"/>
        </w:rPr>
        <w:t>Je</w:t>
      </w:r>
      <w:r w:rsidR="001815DF">
        <w:rPr>
          <w:color w:val="000000" w:themeColor="text1"/>
          <w:highlight w:val="lightGray"/>
        </w:rPr>
        <w:t xml:space="preserve"> </w:t>
      </w:r>
      <w:r w:rsidRPr="001815DF">
        <w:rPr>
          <w:color w:val="000000" w:themeColor="text1"/>
          <w:highlight w:val="lightGray"/>
        </w:rPr>
        <w:t>/</w:t>
      </w:r>
      <w:r w:rsidR="001815DF">
        <w:rPr>
          <w:color w:val="000000" w:themeColor="text1"/>
          <w:highlight w:val="lightGray"/>
        </w:rPr>
        <w:t xml:space="preserve"> </w:t>
      </w:r>
      <w:r w:rsidRPr="001815DF">
        <w:rPr>
          <w:color w:val="000000" w:themeColor="text1"/>
          <w:highlight w:val="lightGray"/>
        </w:rPr>
        <w:t>Nous</w:t>
      </w:r>
      <w:r w:rsidRPr="001815DF">
        <w:rPr>
          <w:color w:val="000000" w:themeColor="text1"/>
        </w:rPr>
        <w:t xml:space="preserve"> vous </w:t>
      </w:r>
      <w:r w:rsidRPr="001815DF">
        <w:rPr>
          <w:color w:val="000000" w:themeColor="text1"/>
          <w:highlight w:val="lightGray"/>
        </w:rPr>
        <w:t>prie</w:t>
      </w:r>
      <w:r w:rsidR="001815DF">
        <w:rPr>
          <w:color w:val="000000" w:themeColor="text1"/>
          <w:highlight w:val="lightGray"/>
        </w:rPr>
        <w:t xml:space="preserve"> </w:t>
      </w:r>
      <w:r w:rsidRPr="001815DF">
        <w:rPr>
          <w:color w:val="000000" w:themeColor="text1"/>
          <w:highlight w:val="lightGray"/>
        </w:rPr>
        <w:t>/</w:t>
      </w:r>
      <w:r w:rsidR="001815DF">
        <w:rPr>
          <w:color w:val="000000" w:themeColor="text1"/>
          <w:highlight w:val="lightGray"/>
        </w:rPr>
        <w:t xml:space="preserve"> </w:t>
      </w:r>
      <w:r w:rsidRPr="001815DF">
        <w:rPr>
          <w:color w:val="000000" w:themeColor="text1"/>
          <w:highlight w:val="lightGray"/>
        </w:rPr>
        <w:t>prions</w:t>
      </w:r>
      <w:r w:rsidRPr="001815DF">
        <w:rPr>
          <w:color w:val="000000" w:themeColor="text1"/>
        </w:rPr>
        <w:t xml:space="preserve"> par conséquent de bien vouloir réduire le loyer pour </w:t>
      </w:r>
      <w:r w:rsidRPr="001815DF">
        <w:rPr>
          <w:color w:val="000000" w:themeColor="text1"/>
          <w:highlight w:val="lightGray"/>
        </w:rPr>
        <w:t>[la prochaine échéance de résiliation]</w:t>
      </w:r>
      <w:r w:rsidRPr="001815DF">
        <w:rPr>
          <w:color w:val="000000" w:themeColor="text1"/>
        </w:rPr>
        <w:t xml:space="preserve">. Vous trouverez en annexe le calcul que </w:t>
      </w:r>
      <w:r w:rsidRPr="001815DF">
        <w:rPr>
          <w:color w:val="000000" w:themeColor="text1"/>
          <w:highlight w:val="lightGray"/>
        </w:rPr>
        <w:t>j’ai / nous avons</w:t>
      </w:r>
      <w:r w:rsidRPr="001815DF">
        <w:rPr>
          <w:color w:val="000000" w:themeColor="text1"/>
        </w:rPr>
        <w:t xml:space="preserve"> effectué à l’aide d’un calculateur de loyer. Au cas où vous refuseriez de réduire le loyer, vous voudrez bien </w:t>
      </w:r>
      <w:r w:rsidRPr="001815DF">
        <w:rPr>
          <w:color w:val="000000" w:themeColor="text1"/>
          <w:highlight w:val="lightGray"/>
        </w:rPr>
        <w:t>m’en</w:t>
      </w:r>
      <w:r w:rsidR="001815DF">
        <w:rPr>
          <w:color w:val="000000" w:themeColor="text1"/>
          <w:highlight w:val="lightGray"/>
        </w:rPr>
        <w:t xml:space="preserve"> </w:t>
      </w:r>
      <w:r w:rsidRPr="001815DF">
        <w:rPr>
          <w:color w:val="000000" w:themeColor="text1"/>
          <w:highlight w:val="lightGray"/>
        </w:rPr>
        <w:t>/</w:t>
      </w:r>
      <w:r w:rsidR="001815DF">
        <w:rPr>
          <w:color w:val="000000" w:themeColor="text1"/>
          <w:highlight w:val="lightGray"/>
        </w:rPr>
        <w:t xml:space="preserve"> </w:t>
      </w:r>
      <w:r w:rsidRPr="001815DF">
        <w:rPr>
          <w:color w:val="000000" w:themeColor="text1"/>
          <w:highlight w:val="lightGray"/>
        </w:rPr>
        <w:t>nous en</w:t>
      </w:r>
      <w:r w:rsidRPr="001815DF">
        <w:rPr>
          <w:color w:val="000000" w:themeColor="text1"/>
        </w:rPr>
        <w:t xml:space="preserve"> communiquer les motifs </w:t>
      </w:r>
      <w:r w:rsidRPr="001815DF">
        <w:rPr>
          <w:b/>
          <w:color w:val="000000" w:themeColor="text1"/>
        </w:rPr>
        <w:t>dans un délai de 30 jours</w:t>
      </w:r>
      <w:r w:rsidRPr="001815DF">
        <w:rPr>
          <w:color w:val="000000" w:themeColor="text1"/>
        </w:rPr>
        <w:t xml:space="preserve">. </w:t>
      </w:r>
    </w:p>
    <w:p w14:paraId="35AD50B2" w14:textId="50FD5E40" w:rsidR="0076660F" w:rsidRPr="001815DF" w:rsidRDefault="0076660F" w:rsidP="002F2D14">
      <w:pPr>
        <w:tabs>
          <w:tab w:val="left" w:pos="5940"/>
        </w:tabs>
        <w:spacing w:after="120" w:line="276" w:lineRule="auto"/>
        <w:jc w:val="both"/>
        <w:rPr>
          <w:color w:val="000000" w:themeColor="text1"/>
        </w:rPr>
      </w:pPr>
      <w:r w:rsidRPr="001815DF">
        <w:rPr>
          <w:color w:val="000000" w:themeColor="text1"/>
        </w:rPr>
        <w:t xml:space="preserve">Dans l’attente de votre réponse, </w:t>
      </w:r>
      <w:r w:rsidRPr="001815DF">
        <w:rPr>
          <w:color w:val="000000" w:themeColor="text1"/>
          <w:highlight w:val="lightGray"/>
        </w:rPr>
        <w:t>je</w:t>
      </w:r>
      <w:r w:rsidR="001815DF">
        <w:rPr>
          <w:color w:val="000000" w:themeColor="text1"/>
          <w:highlight w:val="lightGray"/>
        </w:rPr>
        <w:t xml:space="preserve"> </w:t>
      </w:r>
      <w:r w:rsidRPr="001815DF">
        <w:rPr>
          <w:color w:val="000000" w:themeColor="text1"/>
          <w:highlight w:val="lightGray"/>
        </w:rPr>
        <w:t>/</w:t>
      </w:r>
      <w:r w:rsidR="001815DF">
        <w:rPr>
          <w:color w:val="000000" w:themeColor="text1"/>
          <w:highlight w:val="lightGray"/>
        </w:rPr>
        <w:t xml:space="preserve"> </w:t>
      </w:r>
      <w:r w:rsidRPr="001815DF">
        <w:rPr>
          <w:color w:val="000000" w:themeColor="text1"/>
          <w:highlight w:val="lightGray"/>
        </w:rPr>
        <w:t>nous</w:t>
      </w:r>
      <w:r w:rsidRPr="001815DF">
        <w:rPr>
          <w:color w:val="000000" w:themeColor="text1"/>
        </w:rPr>
        <w:t xml:space="preserve"> vous </w:t>
      </w:r>
      <w:r w:rsidRPr="001815DF">
        <w:rPr>
          <w:color w:val="000000" w:themeColor="text1"/>
          <w:highlight w:val="lightGray"/>
        </w:rPr>
        <w:t>présente</w:t>
      </w:r>
      <w:r w:rsidR="001815DF">
        <w:rPr>
          <w:color w:val="000000" w:themeColor="text1"/>
          <w:highlight w:val="lightGray"/>
        </w:rPr>
        <w:t xml:space="preserve"> </w:t>
      </w:r>
      <w:r w:rsidRPr="001815DF">
        <w:rPr>
          <w:color w:val="000000" w:themeColor="text1"/>
          <w:highlight w:val="lightGray"/>
        </w:rPr>
        <w:t>/</w:t>
      </w:r>
      <w:r w:rsidR="001815DF">
        <w:rPr>
          <w:color w:val="000000" w:themeColor="text1"/>
          <w:highlight w:val="lightGray"/>
        </w:rPr>
        <w:t xml:space="preserve"> </w:t>
      </w:r>
      <w:r w:rsidRPr="001815DF">
        <w:rPr>
          <w:color w:val="000000" w:themeColor="text1"/>
          <w:highlight w:val="lightGray"/>
        </w:rPr>
        <w:t>présentons</w:t>
      </w:r>
      <w:r w:rsidRPr="001815DF">
        <w:rPr>
          <w:color w:val="000000" w:themeColor="text1"/>
        </w:rPr>
        <w:t>, Madame, Monsieur, nos salutations les meilleures.</w:t>
      </w:r>
    </w:p>
    <w:p w14:paraId="599D2772" w14:textId="3638A20B" w:rsidR="00F70FE4" w:rsidRPr="001815DF" w:rsidRDefault="00F70FE4" w:rsidP="002F2D14">
      <w:pPr>
        <w:tabs>
          <w:tab w:val="left" w:pos="5940"/>
        </w:tabs>
        <w:spacing w:after="120" w:line="276" w:lineRule="auto"/>
        <w:jc w:val="both"/>
        <w:rPr>
          <w:color w:val="000000" w:themeColor="text1"/>
        </w:rPr>
      </w:pPr>
    </w:p>
    <w:p w14:paraId="3F92147C" w14:textId="6B1CB05B" w:rsidR="00325E01" w:rsidRPr="001815DF" w:rsidRDefault="00325E01" w:rsidP="002F2D14">
      <w:pPr>
        <w:tabs>
          <w:tab w:val="left" w:pos="5940"/>
        </w:tabs>
        <w:spacing w:after="120" w:line="276" w:lineRule="auto"/>
        <w:jc w:val="both"/>
        <w:rPr>
          <w:color w:val="000000" w:themeColor="text1"/>
        </w:rPr>
      </w:pPr>
      <w:bookmarkStart w:id="0" w:name="_Hlk136349328"/>
      <w:r w:rsidRPr="001815DF">
        <w:rPr>
          <w:color w:val="000000" w:themeColor="text1"/>
          <w:highlight w:val="lightGray"/>
        </w:rPr>
        <w:t>[Noms complets de tous les locataires et locataires solidaires signataires du contrat de bail]</w:t>
      </w:r>
    </w:p>
    <w:p w14:paraId="03D5FB7B" w14:textId="3083637A" w:rsidR="00325E01" w:rsidRPr="001815DF" w:rsidRDefault="00325E01" w:rsidP="002F2D14">
      <w:pPr>
        <w:tabs>
          <w:tab w:val="left" w:pos="5940"/>
        </w:tabs>
        <w:spacing w:after="120" w:line="276" w:lineRule="auto"/>
        <w:jc w:val="both"/>
        <w:rPr>
          <w:color w:val="000000" w:themeColor="text1"/>
        </w:rPr>
      </w:pPr>
      <w:r w:rsidRPr="001815DF">
        <w:rPr>
          <w:color w:val="000000" w:themeColor="text1"/>
          <w:highlight w:val="lightGray"/>
        </w:rPr>
        <w:t>[Signatures de tous les locataires et locataires solidaires signataires du contrat de bail]</w:t>
      </w:r>
    </w:p>
    <w:bookmarkEnd w:id="0"/>
    <w:p w14:paraId="4B5F229D" w14:textId="77777777" w:rsidR="00325E01" w:rsidRPr="001815DF" w:rsidRDefault="00325E01" w:rsidP="002F2D14">
      <w:pPr>
        <w:tabs>
          <w:tab w:val="left" w:pos="5940"/>
        </w:tabs>
        <w:spacing w:after="120" w:line="276" w:lineRule="auto"/>
        <w:jc w:val="both"/>
        <w:rPr>
          <w:color w:val="000000" w:themeColor="text1"/>
        </w:rPr>
      </w:pPr>
    </w:p>
    <w:p w14:paraId="46563FFE" w14:textId="1B168BA5" w:rsidR="00FD2618" w:rsidRPr="0076660F" w:rsidRDefault="00FD2618" w:rsidP="002F2D14">
      <w:pPr>
        <w:tabs>
          <w:tab w:val="left" w:pos="5940"/>
        </w:tabs>
        <w:spacing w:after="120" w:line="276" w:lineRule="auto"/>
        <w:jc w:val="both"/>
      </w:pPr>
    </w:p>
    <w:sectPr w:rsidR="00FD2618" w:rsidRPr="0076660F" w:rsidSect="00DB1BAA">
      <w:pgSz w:w="11906" w:h="16838"/>
      <w:pgMar w:top="1417" w:right="1417" w:bottom="1134"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EEBC0" w14:textId="77777777" w:rsidR="00AD7348" w:rsidRDefault="00AD7348" w:rsidP="00F80CA4">
      <w:r>
        <w:separator/>
      </w:r>
    </w:p>
  </w:endnote>
  <w:endnote w:type="continuationSeparator" w:id="0">
    <w:p w14:paraId="4B87C923" w14:textId="77777777" w:rsidR="00AD7348" w:rsidRDefault="00AD7348" w:rsidP="00F80CA4">
      <w:r>
        <w:continuationSeparator/>
      </w:r>
    </w:p>
  </w:endnote>
  <w:endnote w:type="continuationNotice" w:id="1">
    <w:p w14:paraId="257474AE" w14:textId="77777777" w:rsidR="00AD7348" w:rsidRDefault="00AD73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25ABC" w14:textId="77777777" w:rsidR="00AD7348" w:rsidRDefault="00AD7348" w:rsidP="00F80CA4">
      <w:r>
        <w:separator/>
      </w:r>
    </w:p>
  </w:footnote>
  <w:footnote w:type="continuationSeparator" w:id="0">
    <w:p w14:paraId="374A24B2" w14:textId="77777777" w:rsidR="00AD7348" w:rsidRDefault="00AD7348" w:rsidP="00F80CA4">
      <w:r>
        <w:continuationSeparator/>
      </w:r>
    </w:p>
  </w:footnote>
  <w:footnote w:type="continuationNotice" w:id="1">
    <w:p w14:paraId="577AC06C" w14:textId="77777777" w:rsidR="00AD7348" w:rsidRDefault="00AD734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209803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FB"/>
    <w:rsid w:val="00004411"/>
    <w:rsid w:val="000072FB"/>
    <w:rsid w:val="00026E5A"/>
    <w:rsid w:val="000318F2"/>
    <w:rsid w:val="0007725E"/>
    <w:rsid w:val="00091AB0"/>
    <w:rsid w:val="000A4286"/>
    <w:rsid w:val="000F521E"/>
    <w:rsid w:val="001062B0"/>
    <w:rsid w:val="00120E27"/>
    <w:rsid w:val="00131539"/>
    <w:rsid w:val="001424DE"/>
    <w:rsid w:val="00167FAF"/>
    <w:rsid w:val="001815DF"/>
    <w:rsid w:val="00182D27"/>
    <w:rsid w:val="001830CD"/>
    <w:rsid w:val="0019497A"/>
    <w:rsid w:val="001E33C0"/>
    <w:rsid w:val="001E7600"/>
    <w:rsid w:val="001F2C6B"/>
    <w:rsid w:val="0025172D"/>
    <w:rsid w:val="002648AB"/>
    <w:rsid w:val="002732BF"/>
    <w:rsid w:val="00291240"/>
    <w:rsid w:val="0029183A"/>
    <w:rsid w:val="002C50E2"/>
    <w:rsid w:val="002F2D14"/>
    <w:rsid w:val="00317570"/>
    <w:rsid w:val="00317876"/>
    <w:rsid w:val="00325E01"/>
    <w:rsid w:val="00332A77"/>
    <w:rsid w:val="00336A10"/>
    <w:rsid w:val="00347686"/>
    <w:rsid w:val="003511EE"/>
    <w:rsid w:val="0037009D"/>
    <w:rsid w:val="003A11ED"/>
    <w:rsid w:val="003B0467"/>
    <w:rsid w:val="003B48B5"/>
    <w:rsid w:val="003C1543"/>
    <w:rsid w:val="003E6AE5"/>
    <w:rsid w:val="00407612"/>
    <w:rsid w:val="00485323"/>
    <w:rsid w:val="004A19A1"/>
    <w:rsid w:val="004D69E8"/>
    <w:rsid w:val="004F1627"/>
    <w:rsid w:val="004F61CF"/>
    <w:rsid w:val="00507DDF"/>
    <w:rsid w:val="00572062"/>
    <w:rsid w:val="00595BE1"/>
    <w:rsid w:val="005E21B1"/>
    <w:rsid w:val="006212F3"/>
    <w:rsid w:val="0062666C"/>
    <w:rsid w:val="00631AC1"/>
    <w:rsid w:val="0064222A"/>
    <w:rsid w:val="006A4246"/>
    <w:rsid w:val="006B0115"/>
    <w:rsid w:val="006D2DDC"/>
    <w:rsid w:val="006F1146"/>
    <w:rsid w:val="00711B98"/>
    <w:rsid w:val="007133F3"/>
    <w:rsid w:val="00734527"/>
    <w:rsid w:val="007637B8"/>
    <w:rsid w:val="0076660F"/>
    <w:rsid w:val="00770C7F"/>
    <w:rsid w:val="00776907"/>
    <w:rsid w:val="00794438"/>
    <w:rsid w:val="007D7E33"/>
    <w:rsid w:val="0080672A"/>
    <w:rsid w:val="0082523C"/>
    <w:rsid w:val="00826671"/>
    <w:rsid w:val="00837EB2"/>
    <w:rsid w:val="00841699"/>
    <w:rsid w:val="00854F95"/>
    <w:rsid w:val="008C1346"/>
    <w:rsid w:val="00934B3C"/>
    <w:rsid w:val="00946816"/>
    <w:rsid w:val="00973E32"/>
    <w:rsid w:val="009A228C"/>
    <w:rsid w:val="009B3B2F"/>
    <w:rsid w:val="00A24976"/>
    <w:rsid w:val="00A35248"/>
    <w:rsid w:val="00A73870"/>
    <w:rsid w:val="00A749DE"/>
    <w:rsid w:val="00A8233B"/>
    <w:rsid w:val="00AB657E"/>
    <w:rsid w:val="00AB7E03"/>
    <w:rsid w:val="00AC6AAA"/>
    <w:rsid w:val="00AD50CA"/>
    <w:rsid w:val="00AD7348"/>
    <w:rsid w:val="00AF1CFB"/>
    <w:rsid w:val="00B31813"/>
    <w:rsid w:val="00B32EE7"/>
    <w:rsid w:val="00B429D7"/>
    <w:rsid w:val="00B51583"/>
    <w:rsid w:val="00B54577"/>
    <w:rsid w:val="00B73F2D"/>
    <w:rsid w:val="00B75627"/>
    <w:rsid w:val="00B8797F"/>
    <w:rsid w:val="00BA3DE7"/>
    <w:rsid w:val="00BA5999"/>
    <w:rsid w:val="00BD3E5B"/>
    <w:rsid w:val="00BE3497"/>
    <w:rsid w:val="00BF26B7"/>
    <w:rsid w:val="00C243B4"/>
    <w:rsid w:val="00C37CB0"/>
    <w:rsid w:val="00C53083"/>
    <w:rsid w:val="00C55E14"/>
    <w:rsid w:val="00C61E59"/>
    <w:rsid w:val="00CE04FA"/>
    <w:rsid w:val="00CE1040"/>
    <w:rsid w:val="00D028D9"/>
    <w:rsid w:val="00DB1BAA"/>
    <w:rsid w:val="00DB51AC"/>
    <w:rsid w:val="00DE3343"/>
    <w:rsid w:val="00E55313"/>
    <w:rsid w:val="00EA1B2A"/>
    <w:rsid w:val="00F24E8B"/>
    <w:rsid w:val="00F32E1B"/>
    <w:rsid w:val="00F42B9C"/>
    <w:rsid w:val="00F70FE4"/>
    <w:rsid w:val="00F7117E"/>
    <w:rsid w:val="00F76038"/>
    <w:rsid w:val="00F80CA4"/>
    <w:rsid w:val="00F9497B"/>
    <w:rsid w:val="00FC0DF8"/>
    <w:rsid w:val="00FC2F8A"/>
    <w:rsid w:val="00FD2618"/>
    <w:rsid w:val="5F1D74D8"/>
    <w:rsid w:val="6622356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D41434"/>
  <w15:chartTrackingRefBased/>
  <w15:docId w15:val="{E3E4629D-9918-429F-A6EC-638DBE9E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2"/>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C1543"/>
    <w:rPr>
      <w:rFonts w:ascii="Arial" w:hAnsi="Arial" w:cs="Arial"/>
      <w:sz w:val="22"/>
      <w:szCs w:val="22"/>
      <w:lang w:eastAsia="de-DE"/>
    </w:rPr>
  </w:style>
  <w:style w:type="character" w:styleId="CommentReference">
    <w:name w:val="annotation reference"/>
    <w:basedOn w:val="DefaultParagraphFont"/>
    <w:uiPriority w:val="99"/>
    <w:semiHidden/>
    <w:unhideWhenUsed/>
    <w:rsid w:val="00595BE1"/>
    <w:rPr>
      <w:sz w:val="16"/>
      <w:szCs w:val="16"/>
    </w:rPr>
  </w:style>
  <w:style w:type="paragraph" w:styleId="CommentText">
    <w:name w:val="annotation text"/>
    <w:basedOn w:val="Normal"/>
    <w:link w:val="CommentTextChar"/>
    <w:uiPriority w:val="99"/>
    <w:unhideWhenUsed/>
    <w:rsid w:val="00595BE1"/>
    <w:rPr>
      <w:sz w:val="20"/>
      <w:szCs w:val="20"/>
    </w:rPr>
  </w:style>
  <w:style w:type="character" w:customStyle="1" w:styleId="CommentTextChar">
    <w:name w:val="Comment Text Char"/>
    <w:basedOn w:val="DefaultParagraphFont"/>
    <w:link w:val="CommentText"/>
    <w:uiPriority w:val="99"/>
    <w:rsid w:val="00595BE1"/>
    <w:rPr>
      <w:rFonts w:ascii="Arial" w:hAnsi="Arial" w:cs="Arial"/>
      <w:lang w:eastAsia="de-DE"/>
    </w:rPr>
  </w:style>
  <w:style w:type="paragraph" w:styleId="CommentSubject">
    <w:name w:val="annotation subject"/>
    <w:basedOn w:val="CommentText"/>
    <w:next w:val="CommentText"/>
    <w:link w:val="CommentSubjectChar"/>
    <w:uiPriority w:val="99"/>
    <w:semiHidden/>
    <w:unhideWhenUsed/>
    <w:rsid w:val="00595BE1"/>
    <w:rPr>
      <w:b/>
      <w:bCs/>
    </w:rPr>
  </w:style>
  <w:style w:type="character" w:customStyle="1" w:styleId="CommentSubjectChar">
    <w:name w:val="Comment Subject Char"/>
    <w:basedOn w:val="CommentTextChar"/>
    <w:link w:val="CommentSubject"/>
    <w:uiPriority w:val="99"/>
    <w:semiHidden/>
    <w:rsid w:val="00595BE1"/>
    <w:rPr>
      <w:rFonts w:ascii="Arial" w:hAnsi="Arial" w:cs="Arial"/>
      <w:b/>
      <w:bCs/>
      <w:lang w:eastAsia="de-DE"/>
    </w:rPr>
  </w:style>
  <w:style w:type="paragraph" w:styleId="Header">
    <w:name w:val="header"/>
    <w:basedOn w:val="Normal"/>
    <w:link w:val="HeaderChar"/>
    <w:uiPriority w:val="99"/>
    <w:semiHidden/>
    <w:unhideWhenUsed/>
    <w:rsid w:val="00026E5A"/>
    <w:pPr>
      <w:tabs>
        <w:tab w:val="center" w:pos="4536"/>
        <w:tab w:val="right" w:pos="9072"/>
      </w:tabs>
    </w:pPr>
  </w:style>
  <w:style w:type="character" w:customStyle="1" w:styleId="HeaderChar">
    <w:name w:val="Header Char"/>
    <w:basedOn w:val="DefaultParagraphFont"/>
    <w:link w:val="Header"/>
    <w:uiPriority w:val="99"/>
    <w:semiHidden/>
    <w:rsid w:val="00026E5A"/>
    <w:rPr>
      <w:rFonts w:ascii="Arial" w:hAnsi="Arial" w:cs="Arial"/>
      <w:sz w:val="22"/>
      <w:szCs w:val="22"/>
      <w:lang w:eastAsia="de-DE"/>
    </w:rPr>
  </w:style>
  <w:style w:type="paragraph" w:styleId="Footer">
    <w:name w:val="footer"/>
    <w:basedOn w:val="Normal"/>
    <w:link w:val="FooterChar"/>
    <w:uiPriority w:val="99"/>
    <w:semiHidden/>
    <w:unhideWhenUsed/>
    <w:rsid w:val="00026E5A"/>
    <w:pPr>
      <w:tabs>
        <w:tab w:val="center" w:pos="4536"/>
        <w:tab w:val="right" w:pos="9072"/>
      </w:tabs>
    </w:pPr>
  </w:style>
  <w:style w:type="character" w:customStyle="1" w:styleId="FooterChar">
    <w:name w:val="Footer Char"/>
    <w:basedOn w:val="DefaultParagraphFont"/>
    <w:link w:val="Footer"/>
    <w:uiPriority w:val="99"/>
    <w:semiHidden/>
    <w:rsid w:val="00026E5A"/>
    <w:rPr>
      <w:rFonts w:ascii="Arial" w:hAnsi="Arial" w:cs="Arial"/>
      <w:sz w:val="22"/>
      <w:szCs w:val="22"/>
      <w:lang w:eastAsia="de-DE"/>
    </w:rPr>
  </w:style>
  <w:style w:type="paragraph" w:styleId="ListParagraph">
    <w:name w:val="List Paragraph"/>
    <w:basedOn w:val="Normal"/>
    <w:uiPriority w:val="34"/>
    <w:qFormat/>
    <w:rsid w:val="00485323"/>
    <w:pPr>
      <w:spacing w:after="160" w:line="259" w:lineRule="auto"/>
      <w:ind w:left="720"/>
      <w:contextualSpacing/>
    </w:pPr>
    <w:rPr>
      <w:rFonts w:asciiTheme="minorHAnsi" w:eastAsiaTheme="minorHAnsi" w:hAnsiTheme="minorHAnsi" w:cstheme="minorBidi"/>
      <w:lang w:eastAsia="en-US"/>
    </w:rPr>
  </w:style>
  <w:style w:type="paragraph" w:styleId="NormalWeb">
    <w:name w:val="Normal (Web)"/>
    <w:basedOn w:val="Normal"/>
    <w:uiPriority w:val="99"/>
    <w:semiHidden/>
    <w:rsid w:val="00485323"/>
    <w:rPr>
      <w:rFonts w:ascii="Times New Roman" w:hAnsi="Times New Roman" w:cs="Times New Roman"/>
      <w:sz w:val="24"/>
      <w:szCs w:val="24"/>
    </w:rPr>
  </w:style>
  <w:style w:type="character" w:styleId="Hyperlink">
    <w:name w:val="Hyperlink"/>
    <w:basedOn w:val="DefaultParagraphFont"/>
    <w:uiPriority w:val="99"/>
    <w:semiHidden/>
    <w:rsid w:val="00485323"/>
    <w:rPr>
      <w:color w:val="0000FF"/>
      <w:u w:val="single"/>
    </w:rPr>
  </w:style>
  <w:style w:type="character" w:styleId="UnresolvedMention">
    <w:name w:val="Unresolved Mention"/>
    <w:basedOn w:val="DefaultParagraphFont"/>
    <w:uiPriority w:val="99"/>
    <w:semiHidden/>
    <w:unhideWhenUsed/>
    <w:rsid w:val="0029183A"/>
    <w:rPr>
      <w:color w:val="605E5C"/>
      <w:shd w:val="clear" w:color="auto" w:fill="E1DFDD"/>
    </w:rPr>
  </w:style>
  <w:style w:type="character" w:styleId="FollowedHyperlink">
    <w:name w:val="FollowedHyperlink"/>
    <w:basedOn w:val="DefaultParagraphFont"/>
    <w:uiPriority w:val="99"/>
    <w:semiHidden/>
    <w:unhideWhenUsed/>
    <w:rsid w:val="00BA3D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497264">
      <w:bodyDiv w:val="1"/>
      <w:marLeft w:val="0"/>
      <w:marRight w:val="0"/>
      <w:marTop w:val="0"/>
      <w:marBottom w:val="0"/>
      <w:divBdr>
        <w:top w:val="none" w:sz="0" w:space="0" w:color="auto"/>
        <w:left w:val="none" w:sz="0" w:space="0" w:color="auto"/>
        <w:bottom w:val="none" w:sz="0" w:space="0" w:color="auto"/>
        <w:right w:val="none" w:sz="0" w:space="0" w:color="auto"/>
      </w:divBdr>
    </w:div>
    <w:div w:id="1639991127">
      <w:bodyDiv w:val="1"/>
      <w:marLeft w:val="0"/>
      <w:marRight w:val="0"/>
      <w:marTop w:val="0"/>
      <w:marBottom w:val="0"/>
      <w:divBdr>
        <w:top w:val="none" w:sz="0" w:space="0" w:color="auto"/>
        <w:left w:val="none" w:sz="0" w:space="0" w:color="auto"/>
        <w:bottom w:val="none" w:sz="0" w:space="0" w:color="auto"/>
        <w:right w:val="none" w:sz="0" w:space="0" w:color="auto"/>
      </w:divBdr>
    </w:div>
    <w:div w:id="16978499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7" Type="http://schemas.openxmlformats.org/officeDocument/2006/relationships/hyperlink" Target="https://www.mobiliere.ch/theme/guide-juridiqu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theme/guide-juridique?utm_source=referral&amp;utm_medium=link&amp;utm_campaign=%5ba-prtkt%5d%5bdt-vv%5d%5bft-rs%5d%5bp-kmun-rs%5d%5bz-pp%5d&amp;utm_content=vorla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obiliere.ch/theme/guide-juridique?utm_source=referral&amp;utm_medium=link&amp;utm_campaign=%5ba-prtkt%5d%5bdt-vv%5d%5bft-rs%5d%5bp-kmun-rs%5d%5bz-pp%5d&amp;utm_content=vorlage" TargetMode="External"/><Relationship Id="rId5" Type="http://schemas.openxmlformats.org/officeDocument/2006/relationships/styles" Target="styles.xml"/><Relationship Id="rId15" Type="http://schemas.openxmlformats.org/officeDocument/2006/relationships/hyperlink" Target="https://www.mobiliere.ch/guide/baisse-de-loyer-taux-hypothecaire?utm_source=referral&amp;utm_medium=link&amp;utm_campaign=%5ba-prtkt%5d%5bdt-vv%5d%5bft-rs%5d%5bp-kmun-rs%5d%5bz-pp%5d&amp;utm_content=vorlage" TargetMode="External"/><Relationship Id="rId10" Type="http://schemas.openxmlformats.org/officeDocument/2006/relationships/hyperlink" Target="https://www.mobiliere.ch/theme/guide-juridique?utm_source=referral&amp;utm_medium=link&amp;utm_campaign=%5ba-prtkt%5d%5bdt-vv%5d%5bft-rs%5d%5bp-kmun-rs%5d%5bz-pp%5d&amp;utm_content=vorlage" TargetMode="External"/><Relationship Id="rId19" Type="http://schemas.openxmlformats.org/officeDocument/2006/relationships/hyperlink" Target="https://www.mobiliere.ch/guide/baisse-de-loyer-taux-hypothecaire?utm_source=referral&amp;utm_medium=link&amp;utm_campaign=%5ba-prtkt%5d%5bdt-vv%5d%5bft-rs%5d%5bp-kmun-rs%5d%5bz-pp%5d&amp;utm_content=vorla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C45C0D-BE32-44DA-A8AE-005CECE3B0BD}">
  <ds:schemaRefs>
    <ds:schemaRef ds:uri="http://schemas.microsoft.com/sharepoint/v3/contenttype/forms"/>
  </ds:schemaRefs>
</ds:datastoreItem>
</file>

<file path=customXml/itemProps2.xml><?xml version="1.0" encoding="utf-8"?>
<ds:datastoreItem xmlns:ds="http://schemas.openxmlformats.org/officeDocument/2006/customXml" ds:itemID="{690D201D-E535-4CCE-8A71-6B0371CE0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1E0D0D-4C13-4732-8C67-7AA37359D56D}">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2</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1191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Lettre-type: demande baisse de loyer taux hypothecaire</dc:title>
  <dc:subject/>
  <dc:creator>Protekta Assurance de protection juridique SA</dc:creator>
  <cp:keywords/>
  <dc:description/>
  <cp:lastModifiedBy>Lars Ochsner</cp:lastModifiedBy>
  <cp:revision>17</cp:revision>
  <cp:lastPrinted>2023-05-21T19:33:00Z</cp:lastPrinted>
  <dcterms:created xsi:type="dcterms:W3CDTF">2024-08-28T17:57:00Z</dcterms:created>
  <dcterms:modified xsi:type="dcterms:W3CDTF">2025-06-30T12:21:00Z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2d46b7-7eb3-4256-b21d-0b88cbf81fa2_Enabled">
    <vt:lpwstr>true</vt:lpwstr>
  </property>
  <property fmtid="{D5CDD505-2E9C-101B-9397-08002B2CF9AE}" pid="3" name="MSIP_Label_572d46b7-7eb3-4256-b21d-0b88cbf81fa2_SetDate">
    <vt:lpwstr>2022-10-24T13:23:58Z</vt:lpwstr>
  </property>
  <property fmtid="{D5CDD505-2E9C-101B-9397-08002B2CF9AE}" pid="4" name="MSIP_Label_572d46b7-7eb3-4256-b21d-0b88cbf81fa2_Method">
    <vt:lpwstr>Privileged</vt:lpwstr>
  </property>
  <property fmtid="{D5CDD505-2E9C-101B-9397-08002B2CF9AE}" pid="5" name="MSIP_Label_572d46b7-7eb3-4256-b21d-0b88cbf81fa2_Name">
    <vt:lpwstr>572d46b7-7eb3-4256-b21d-0b88cbf81fa2</vt:lpwstr>
  </property>
  <property fmtid="{D5CDD505-2E9C-101B-9397-08002B2CF9AE}" pid="6" name="MSIP_Label_572d46b7-7eb3-4256-b21d-0b88cbf81fa2_SiteId">
    <vt:lpwstr>af7227b1-ac3a-4487-9e9f-ba462bb409d4</vt:lpwstr>
  </property>
  <property fmtid="{D5CDD505-2E9C-101B-9397-08002B2CF9AE}" pid="7" name="MSIP_Label_572d46b7-7eb3-4256-b21d-0b88cbf81fa2_ActionId">
    <vt:lpwstr>d83121ae-1b0f-4e08-acda-b67e13f64c0f</vt:lpwstr>
  </property>
  <property fmtid="{D5CDD505-2E9C-101B-9397-08002B2CF9AE}" pid="8" name="MSIP_Label_572d46b7-7eb3-4256-b21d-0b88cbf81fa2_ContentBits">
    <vt:lpwstr>0</vt:lpwstr>
  </property>
  <property fmtid="{D5CDD505-2E9C-101B-9397-08002B2CF9AE}" pid="9" name="ContentTypeId">
    <vt:lpwstr>0x01010026128C3B3001EB49A1A375256E511CA7</vt:lpwstr>
  </property>
  <property fmtid="{D5CDD505-2E9C-101B-9397-08002B2CF9AE}" pid="10" name="MediaServiceImageTags">
    <vt:lpwstr/>
  </property>
</Properties>
</file>